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F8EE" w14:textId="77777777" w:rsidR="00E97340" w:rsidRPr="005C0A2A" w:rsidRDefault="00E97340">
      <w:pPr>
        <w:pStyle w:val="Tytu"/>
        <w:rPr>
          <w:rFonts w:cstheme="majorHAnsi"/>
          <w:sz w:val="24"/>
          <w:szCs w:val="24"/>
        </w:rPr>
      </w:pPr>
    </w:p>
    <w:p w14:paraId="5AEB06F2" w14:textId="2DCD231C" w:rsidR="00E97340" w:rsidRPr="005C0A2A" w:rsidRDefault="00E97340">
      <w:pPr>
        <w:pStyle w:val="Tytu"/>
        <w:rPr>
          <w:rFonts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 </w:t>
      </w:r>
    </w:p>
    <w:p w14:paraId="1FFC0407" w14:textId="2BF7C270" w:rsidR="00DE065A" w:rsidRDefault="00263729">
      <w:pPr>
        <w:pStyle w:val="Tytu"/>
        <w:rPr>
          <w:rFonts w:cstheme="majorHAnsi"/>
          <w:b/>
          <w:bCs/>
          <w:color w:val="auto"/>
          <w:sz w:val="28"/>
          <w:szCs w:val="28"/>
        </w:rPr>
      </w:pPr>
      <w:r w:rsidRPr="002E1108">
        <w:rPr>
          <w:b/>
          <w:color w:val="auto"/>
          <w:sz w:val="28"/>
          <w:lang w:val="sk-SK" w:bidi="sk-SK"/>
        </w:rPr>
        <w:t>ORGANIZAČNÉ PRAVIDLÁ cezhraničného cyklistického podujatia „Na bicykli bez hraníc“</w:t>
      </w:r>
    </w:p>
    <w:p w14:paraId="653DBDF7" w14:textId="5CB6D68A" w:rsidR="002E1108" w:rsidRPr="00B74E2C" w:rsidRDefault="002E1108" w:rsidP="002E1108">
      <w:pPr>
        <w:autoSpaceDE w:val="0"/>
        <w:autoSpaceDN w:val="0"/>
        <w:rPr>
          <w:rFonts w:cstheme="minorHAnsi"/>
          <w:sz w:val="24"/>
          <w:szCs w:val="24"/>
        </w:rPr>
      </w:pPr>
      <w:r w:rsidRPr="00B74E2C">
        <w:rPr>
          <w:sz w:val="24"/>
          <w:lang w:val="sk-SK" w:bidi="sk-SK"/>
        </w:rPr>
        <w:t xml:space="preserve">Podujatie realizované v rámci projektu „Aktywna turystyka rowerowa bez granic / Aktívna cykloturistika bez hraníc“, číslo projektu INT/KAR/II/0002, spolufinancovaného z prostriedkov Európskeho fondu regionálneho rozvoja v rámci Programu Interreg Poľsko – Slovensko 2021 – 2027, Priorita 3 Kreatívne a turisticky atraktívne pohraničie. Projekt realizuje </w:t>
      </w:r>
      <w:r w:rsidRPr="00B74E2C">
        <w:rPr>
          <w:b/>
          <w:sz w:val="24"/>
          <w:lang w:val="sk-SK" w:bidi="sk-SK"/>
        </w:rPr>
        <w:t>Združenie územných samospráv „Aglomeracja Rzeszowska“</w:t>
      </w:r>
      <w:r w:rsidRPr="00B74E2C">
        <w:rPr>
          <w:sz w:val="24"/>
          <w:lang w:val="sk-SK" w:bidi="sk-SK"/>
        </w:rPr>
        <w:t xml:space="preserve"> </w:t>
      </w:r>
      <w:r w:rsidRPr="00B74E2C">
        <w:rPr>
          <w:b/>
          <w:sz w:val="24"/>
          <w:lang w:val="sk-SK" w:bidi="sk-SK"/>
        </w:rPr>
        <w:t xml:space="preserve">ako Prijímateľ (Vedúci partner) </w:t>
      </w:r>
      <w:r w:rsidRPr="00B74E2C">
        <w:rPr>
          <w:sz w:val="24"/>
          <w:lang w:val="sk-SK" w:bidi="sk-SK"/>
        </w:rPr>
        <w:t xml:space="preserve">v spolupráci s </w:t>
      </w:r>
      <w:r w:rsidRPr="00B74E2C">
        <w:rPr>
          <w:b/>
          <w:sz w:val="24"/>
          <w:lang w:val="sk-SK" w:bidi="sk-SK"/>
        </w:rPr>
        <w:t>mestom Svidník</w:t>
      </w:r>
      <w:r w:rsidRPr="00B74E2C">
        <w:rPr>
          <w:sz w:val="24"/>
          <w:lang w:val="sk-SK" w:bidi="sk-SK"/>
        </w:rPr>
        <w:t>, ktoré je Partnerom projektu.</w:t>
      </w:r>
    </w:p>
    <w:p w14:paraId="20B1EF80" w14:textId="77777777" w:rsidR="002E1108" w:rsidRPr="002E1108" w:rsidRDefault="002E1108" w:rsidP="002E1108"/>
    <w:p w14:paraId="63C6AB87" w14:textId="0F90275B" w:rsidR="00490E21" w:rsidRPr="005C0A2A" w:rsidRDefault="00263729" w:rsidP="00406325">
      <w:pPr>
        <w:pStyle w:val="Nagwek1"/>
        <w:rPr>
          <w:rFonts w:cstheme="majorHAnsi"/>
          <w:color w:val="auto"/>
          <w:sz w:val="24"/>
          <w:szCs w:val="24"/>
        </w:rPr>
      </w:pPr>
      <w:r w:rsidRPr="005C0A2A">
        <w:rPr>
          <w:color w:val="auto"/>
          <w:sz w:val="24"/>
          <w:lang w:val="sk-SK" w:bidi="sk-SK"/>
        </w:rPr>
        <w:t>§1. Ciele podujatia</w:t>
      </w:r>
    </w:p>
    <w:p w14:paraId="1CF938AC" w14:textId="77777777" w:rsidR="00BA0745" w:rsidRPr="005C0A2A" w:rsidRDefault="00BA0745" w:rsidP="00BA0745">
      <w:pPr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Cieľom cezhraničného cyklistického podujatia „Na bicykli bez hraníc“ je: </w:t>
      </w:r>
    </w:p>
    <w:p w14:paraId="1FFFDF26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propagácia aktívneho životného štýlu a aktívnych foriem trávenia voľného času; </w:t>
      </w:r>
    </w:p>
    <w:p w14:paraId="36208547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rozvoj spolupráce a integrácie komunít poľsko-slovenského pohraničia; </w:t>
      </w:r>
    </w:p>
    <w:p w14:paraId="18A5D1C8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propagácia poľsko-slovenského pohraničia ako atraktívnej cykloturistickej oblasti; </w:t>
      </w:r>
    </w:p>
    <w:p w14:paraId="2C6DA918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popularizácia cykloturistiky vrátane horskej cyklistiky; </w:t>
      </w:r>
    </w:p>
    <w:p w14:paraId="05FCC37B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propagácia cyklistických trás na poľsko-slovenskom pohraničí, najmä v oblasti Nízkych Beskýd; </w:t>
      </w:r>
    </w:p>
    <w:p w14:paraId="4CE3FD48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zvyšovanie povedomia o prírodnom a kultúrnom dedičstve regiónu; </w:t>
      </w:r>
    </w:p>
    <w:p w14:paraId="61788474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podpora udržateľného cestovného ruchu a zodpovedného využívania prírodného potenciálu pohraničia; </w:t>
      </w:r>
    </w:p>
    <w:p w14:paraId="4B91689B" w14:textId="45E94F9E" w:rsidR="00BA0745" w:rsidRPr="002E1108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lastRenderedPageBreak/>
        <w:t>posilňovanie cezhraničnej spolupráce v rámci projektu „Aktywna turystyka rowerowa bez granic / Aktívna cykloturistika bez hraníc“.</w:t>
      </w:r>
    </w:p>
    <w:p w14:paraId="37DC71AF" w14:textId="5DE48C06" w:rsidR="00406325" w:rsidRPr="005C0A2A" w:rsidRDefault="00944B75" w:rsidP="00944B75">
      <w:pPr>
        <w:pStyle w:val="Nagwek1"/>
        <w:rPr>
          <w:rFonts w:cstheme="majorHAnsi"/>
          <w:color w:val="auto"/>
          <w:sz w:val="24"/>
          <w:szCs w:val="24"/>
        </w:rPr>
      </w:pPr>
      <w:r w:rsidRPr="005C0A2A">
        <w:rPr>
          <w:color w:val="auto"/>
          <w:sz w:val="24"/>
          <w:lang w:val="sk-SK" w:bidi="sk-SK"/>
        </w:rPr>
        <w:t>§ 2 Všeobecné ustanovenia</w:t>
      </w:r>
    </w:p>
    <w:p w14:paraId="5D7B3480" w14:textId="3BFAC3C2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b w:val="0"/>
          <w:color w:val="auto"/>
          <w:sz w:val="24"/>
          <w:lang w:val="sk-SK" w:bidi="sk-SK"/>
        </w:rPr>
        <w:t>Organizátorom cezhraničného cyklistického podujatia „Na bicykli bez hraníc“ je Združenie územných samospráv „Aglomeracja Rzeszowska“, ktoré je Prijímateľom projektu „Aktywna turystyka rowerowa bez granic / Aktívna cykloturistika bez hraníc“, realizovaného v rámci Programu Interreg Poľsko – Slovensko 2021–2027. 5. Podujatie sa realizuje v rámci partnerského projektu, ktorého zahraničným partnerom je mesto Svidník (Slovenská republika). Partner projektu sa spolupodieľa na realizácii projektových aktivít v súlade s rozsahom stanoveným v žiadosti o poskytnutie príspevku a v projektovej dokumentácii.</w:t>
      </w:r>
    </w:p>
    <w:p w14:paraId="5A99E824" w14:textId="0BD61C77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b w:val="0"/>
          <w:color w:val="auto"/>
          <w:sz w:val="24"/>
          <w:lang w:val="sk-SK" w:bidi="sk-SK"/>
        </w:rPr>
        <w:t xml:space="preserve">Technickú a logistickú organizáciu podujatia na základe zmluvy uzatvorenej s Organizátorom zabezpečuje Športovo-turistické združenie „Lubcza“ so sídlom v Racławówke, ktoré plní funkciu Realizátora. </w:t>
      </w:r>
    </w:p>
    <w:p w14:paraId="5D6B9E85" w14:textId="296DE61D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b w:val="0"/>
          <w:color w:val="auto"/>
          <w:sz w:val="24"/>
          <w:lang w:val="sk-SK" w:bidi="sk-SK"/>
        </w:rPr>
        <w:t xml:space="preserve">Organizátor zodpovedá za realizáciu projektu, nábor účastníkov, vedenie projektovej dokumentácie a dohľad nad náležitou realizáciou podujatia. </w:t>
      </w:r>
    </w:p>
    <w:p w14:paraId="04AD2E4F" w14:textId="195589E3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b w:val="0"/>
          <w:color w:val="auto"/>
          <w:sz w:val="24"/>
          <w:lang w:val="sk-SK" w:bidi="sk-SK"/>
        </w:rPr>
        <w:t xml:space="preserve">Realizátor zodpovedá za prípravu a uskutočnenie podujatia v súlade s uzatvorenou zmluvou, najmä za organizačné, technické a logistické zabezpečenie a bezpečnosť účastníkov počas podujatia. </w:t>
      </w:r>
    </w:p>
    <w:p w14:paraId="321EF6F9" w14:textId="77777777" w:rsid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color w:val="auto"/>
          <w:sz w:val="24"/>
          <w:szCs w:val="24"/>
        </w:rPr>
      </w:pPr>
      <w:r w:rsidRPr="00AB7347">
        <w:rPr>
          <w:b w:val="0"/>
          <w:color w:val="auto"/>
          <w:sz w:val="24"/>
          <w:lang w:val="sk-SK" w:bidi="sk-SK"/>
        </w:rPr>
        <w:t xml:space="preserve"> Podujatie má rekreačno-turistický charakter a nemá charakter pretekov ani športovej súťaže.</w:t>
      </w:r>
    </w:p>
    <w:p w14:paraId="42CB2D2F" w14:textId="68F56CCC" w:rsidR="00BA0745" w:rsidRPr="00AB7347" w:rsidRDefault="00263729" w:rsidP="00AB7347">
      <w:pPr>
        <w:pStyle w:val="Nagwek1"/>
        <w:rPr>
          <w:rFonts w:cstheme="majorHAnsi"/>
          <w:color w:val="auto"/>
          <w:sz w:val="24"/>
          <w:szCs w:val="24"/>
        </w:rPr>
      </w:pPr>
      <w:r w:rsidRPr="00AB7347">
        <w:rPr>
          <w:color w:val="auto"/>
          <w:sz w:val="24"/>
          <w:lang w:val="sk-SK" w:bidi="sk-SK"/>
        </w:rPr>
        <w:t>§3. Termín a trasa podujatia</w:t>
      </w:r>
    </w:p>
    <w:p w14:paraId="42A6AC99" w14:textId="77777777" w:rsidR="00BA0745" w:rsidRPr="005C0A2A" w:rsidRDefault="00BA0745" w:rsidP="00BA0745">
      <w:pPr>
        <w:ind w:left="720"/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Cezhraničné cyklistické podujatie „Na bicykli bez hraníc“ zahŕňa štyri etapy: </w:t>
      </w:r>
    </w:p>
    <w:p w14:paraId="0F382F45" w14:textId="77777777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lastRenderedPageBreak/>
        <w:t>29. augusta 2026</w:t>
      </w:r>
      <w:r w:rsidRPr="005C0A2A">
        <w:rPr>
          <w:sz w:val="24"/>
          <w:lang w:val="sk-SK" w:bidi="sk-SK"/>
        </w:rPr>
        <w:t xml:space="preserve"> – </w:t>
      </w:r>
      <w:r w:rsidRPr="005C0A2A">
        <w:rPr>
          <w:b/>
          <w:sz w:val="24"/>
          <w:lang w:val="sk-SK" w:bidi="sk-SK"/>
        </w:rPr>
        <w:t xml:space="preserve">I. etapa: </w:t>
      </w:r>
      <w:r w:rsidRPr="005C0A2A">
        <w:rPr>
          <w:sz w:val="24"/>
          <w:lang w:val="sk-SK" w:bidi="sk-SK"/>
        </w:rPr>
        <w:t xml:space="preserve">Svidník – Krempna (dĺžka približne 51 km, prevýšenie približne 588 m): Svidník – Czigli – Nižný Mirošov – Ożenna – Ciechania – Krempna; </w:t>
      </w:r>
    </w:p>
    <w:p w14:paraId="797A1AB1" w14:textId="77777777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6. septembra 2026</w:t>
      </w:r>
      <w:r w:rsidRPr="005C0A2A">
        <w:rPr>
          <w:sz w:val="24"/>
          <w:lang w:val="sk-SK" w:bidi="sk-SK"/>
        </w:rPr>
        <w:t xml:space="preserve"> – </w:t>
      </w:r>
      <w:r w:rsidRPr="005C0A2A">
        <w:rPr>
          <w:b/>
          <w:sz w:val="24"/>
          <w:lang w:val="sk-SK" w:bidi="sk-SK"/>
        </w:rPr>
        <w:t>II. etapa:</w:t>
      </w:r>
      <w:r w:rsidRPr="005C0A2A">
        <w:rPr>
          <w:sz w:val="24"/>
          <w:lang w:val="sk-SK" w:bidi="sk-SK"/>
        </w:rPr>
        <w:t xml:space="preserve"> Dukla – Svidník (dĺžka približne 53 km, prevýšenie približne 522 m): Dukla – Chyrowa – Tylawa – Przełęcz Dukielska – Vyšný Komárnik – Krajná Bystrá – Svidník; </w:t>
      </w:r>
    </w:p>
    <w:p w14:paraId="5C5EF415" w14:textId="77777777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19. septembra 2026</w:t>
      </w:r>
      <w:r w:rsidRPr="005C0A2A">
        <w:rPr>
          <w:sz w:val="24"/>
          <w:lang w:val="sk-SK" w:bidi="sk-SK"/>
        </w:rPr>
        <w:t xml:space="preserve"> – </w:t>
      </w:r>
      <w:r w:rsidRPr="005C0A2A">
        <w:rPr>
          <w:b/>
          <w:sz w:val="24"/>
          <w:lang w:val="sk-SK" w:bidi="sk-SK"/>
        </w:rPr>
        <w:t>III. etapa:</w:t>
      </w:r>
      <w:r w:rsidRPr="005C0A2A">
        <w:rPr>
          <w:sz w:val="24"/>
          <w:lang w:val="sk-SK" w:bidi="sk-SK"/>
        </w:rPr>
        <w:t xml:space="preserve"> Posada Jaśliska – Svidník (dĺžka približne 54 km, prevýšenie približne 516 m): Posada Jaśliska – Krajná Bystrá – Svidník; </w:t>
      </w:r>
    </w:p>
    <w:p w14:paraId="41C6A62A" w14:textId="77777777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10. októbra 2026</w:t>
      </w:r>
      <w:r w:rsidRPr="005C0A2A">
        <w:rPr>
          <w:sz w:val="24"/>
          <w:lang w:val="sk-SK" w:bidi="sk-SK"/>
        </w:rPr>
        <w:t xml:space="preserve"> – </w:t>
      </w:r>
      <w:r w:rsidRPr="005C0A2A">
        <w:rPr>
          <w:b/>
          <w:sz w:val="24"/>
          <w:lang w:val="sk-SK" w:bidi="sk-SK"/>
        </w:rPr>
        <w:t xml:space="preserve">IV. etapa: </w:t>
      </w:r>
      <w:r w:rsidRPr="005C0A2A">
        <w:rPr>
          <w:sz w:val="24"/>
          <w:lang w:val="sk-SK" w:bidi="sk-SK"/>
        </w:rPr>
        <w:t xml:space="preserve">Svidník – Nižný Mirošov – oblasť Ondavki – Konieczna – Zdynia – Gładyszów (dĺžka približne 51 km, prevýšenie približne 466 m). </w:t>
      </w:r>
    </w:p>
    <w:p w14:paraId="7CE17F9B" w14:textId="27DD8001" w:rsidR="00BA0745" w:rsidRPr="005C0A2A" w:rsidRDefault="00BA0745" w:rsidP="00BA0745">
      <w:pPr>
        <w:numPr>
          <w:ilvl w:val="0"/>
          <w:numId w:val="2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Organizátor si po dohode s Realizátorom vyhradzuje právo zmeniť priebeh trasy, miesto štartu alebo cieľa, čas začiatku podujatia alebo iné organizačné náležitosti z dôvodov nezávislých od Organizátora, najmä z dôvodu: </w:t>
      </w:r>
    </w:p>
    <w:p w14:paraId="71E96227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nepriaznivých poveternostných podmienok; </w:t>
      </w:r>
    </w:p>
    <w:p w14:paraId="21677452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ohrozenia bezpečnosti účastníkov; </w:t>
      </w:r>
    </w:p>
    <w:p w14:paraId="18E634E6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rozhodnutia príslušných orgánov; </w:t>
      </w:r>
    </w:p>
    <w:p w14:paraId="52881D7E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mimoriadnych udalostí alebo vyššej moci. </w:t>
      </w:r>
    </w:p>
    <w:p w14:paraId="4AE03E9E" w14:textId="77777777" w:rsidR="00BA0745" w:rsidRPr="005C0A2A" w:rsidRDefault="00BA0745" w:rsidP="00BA0745">
      <w:pPr>
        <w:numPr>
          <w:ilvl w:val="0"/>
          <w:numId w:val="30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V prípade vzniku okolností uvedených v ods. 2 Organizátor informuje účastníkov o zmenách bez zbytočného odkladu. </w:t>
      </w:r>
    </w:p>
    <w:p w14:paraId="0B780A6F" w14:textId="5DF7BF6B" w:rsidR="00BA0745" w:rsidRPr="002E1108" w:rsidRDefault="00BA0745" w:rsidP="00BA0745">
      <w:pPr>
        <w:numPr>
          <w:ilvl w:val="0"/>
          <w:numId w:val="30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>Ak by uskutočnenie podujatia alebo niektorej jeho etapy mohlo ohroziť život alebo zdravie účastníkov, Organizátor môže danú etapu zrušiť alebo prerušiť jej priebeh. Účastníkom z tohto titulu neprislúchajú voči Organizátorovi žiadne nároky.</w:t>
      </w:r>
    </w:p>
    <w:p w14:paraId="76035717" w14:textId="04775DB1" w:rsidR="00BA0745" w:rsidRPr="002E1108" w:rsidRDefault="00263729" w:rsidP="002E1108">
      <w:pPr>
        <w:pStyle w:val="Nagwek1"/>
        <w:rPr>
          <w:rFonts w:cstheme="majorHAnsi"/>
          <w:color w:val="auto"/>
          <w:sz w:val="24"/>
          <w:szCs w:val="24"/>
        </w:rPr>
      </w:pPr>
      <w:r w:rsidRPr="005C0A2A">
        <w:rPr>
          <w:color w:val="auto"/>
          <w:sz w:val="24"/>
          <w:lang w:val="sk-SK" w:bidi="sk-SK"/>
        </w:rPr>
        <w:lastRenderedPageBreak/>
        <w:t>§4. Účasť a nábor</w:t>
      </w:r>
    </w:p>
    <w:p w14:paraId="2A46D7C0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Účastníkom cezhraničného cyklistického podujatia „Na bicykli bez hraníc“ môže byť osoba, ktorá: </w:t>
      </w:r>
    </w:p>
    <w:p w14:paraId="7ACFB172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dovŕšila 18 rokov; </w:t>
      </w:r>
    </w:p>
    <w:p w14:paraId="0CD7544F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býva na území poľsko-slovenského pohraničia; </w:t>
      </w:r>
    </w:p>
    <w:p w14:paraId="3BCA11C6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jej zdravotný stav jej umožňuje účasť na cyklistickom podujatí; </w:t>
      </w:r>
    </w:p>
    <w:p w14:paraId="52189FD0" w14:textId="77777777" w:rsidR="00BA0745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akceptuje ustanovenia týchto Organizačných pravidiel. </w:t>
      </w:r>
    </w:p>
    <w:p w14:paraId="15B7C1F6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Na každej etape podujatia sa môže zúčastniť maximálne </w:t>
      </w:r>
      <w:r w:rsidRPr="005C0A2A">
        <w:rPr>
          <w:b/>
          <w:sz w:val="24"/>
          <w:lang w:val="sk-SK" w:bidi="sk-SK"/>
        </w:rPr>
        <w:t>30 osôb</w:t>
      </w:r>
      <w:r w:rsidRPr="005C0A2A">
        <w:rPr>
          <w:sz w:val="24"/>
          <w:lang w:val="sk-SK" w:bidi="sk-SK"/>
        </w:rPr>
        <w:t xml:space="preserve">, z toho </w:t>
      </w:r>
      <w:r w:rsidRPr="005C0A2A">
        <w:rPr>
          <w:b/>
          <w:sz w:val="24"/>
          <w:lang w:val="sk-SK" w:bidi="sk-SK"/>
        </w:rPr>
        <w:t>15 účastníkov z Poľska a 15 účastníkov zo Slovenska</w:t>
      </w:r>
      <w:r w:rsidRPr="005C0A2A">
        <w:rPr>
          <w:sz w:val="24"/>
          <w:lang w:val="sk-SK" w:bidi="sk-SK"/>
        </w:rPr>
        <w:t xml:space="preserve">. </w:t>
      </w:r>
    </w:p>
    <w:p w14:paraId="4598B436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Nábor účastníkov zabezpečuje tím projektu </w:t>
      </w:r>
      <w:r w:rsidRPr="005C0A2A">
        <w:rPr>
          <w:b/>
          <w:sz w:val="24"/>
          <w:lang w:val="sk-SK" w:bidi="sk-SK"/>
        </w:rPr>
        <w:t>„Aktywna turystyka rowerowa bez granic / Aktívna cykloturistika bez hraníc“</w:t>
      </w:r>
      <w:r w:rsidRPr="005C0A2A">
        <w:rPr>
          <w:sz w:val="24"/>
          <w:lang w:val="sk-SK" w:bidi="sk-SK"/>
        </w:rPr>
        <w:t xml:space="preserve">, zastupujúci </w:t>
      </w:r>
      <w:r w:rsidRPr="005C0A2A">
        <w:rPr>
          <w:b/>
          <w:sz w:val="24"/>
          <w:lang w:val="sk-SK" w:bidi="sk-SK"/>
        </w:rPr>
        <w:t>Združenie územných samospráv „Aglomeracja Rzeszowska“</w:t>
      </w:r>
      <w:r w:rsidRPr="005C0A2A">
        <w:rPr>
          <w:sz w:val="24"/>
          <w:lang w:val="sk-SK" w:bidi="sk-SK"/>
        </w:rPr>
        <w:t xml:space="preserve">. </w:t>
      </w:r>
    </w:p>
    <w:p w14:paraId="0E465E27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 zaradení do účasti na podujatí rozhoduje poradie riadne podaných prihlášok s prihliadnutím na limit počtu miest uvedený v ods. 2 </w:t>
      </w:r>
    </w:p>
    <w:p w14:paraId="3C96AC2D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Prihlášky sa prijímajú výhradne elektronicky. Prihláška musí obsahovať údaje nevyhnutné na zaradenie účastníka do podujatia, najmä: </w:t>
      </w:r>
    </w:p>
    <w:p w14:paraId="7B58020D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meno a priezvisko; </w:t>
      </w:r>
    </w:p>
    <w:p w14:paraId="7A53A667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dátum narodenia; </w:t>
      </w:r>
    </w:p>
    <w:p w14:paraId="7623BD05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miesto bydliska; </w:t>
      </w:r>
    </w:p>
    <w:p w14:paraId="54174F8B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telefónne číslo; </w:t>
      </w:r>
    </w:p>
    <w:p w14:paraId="1D536289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e-mailová adresa; </w:t>
      </w:r>
    </w:p>
    <w:p w14:paraId="22F7EFD9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číslo etapy, ktorej sa prihláška týka. </w:t>
      </w:r>
    </w:p>
    <w:p w14:paraId="03805587" w14:textId="69B52204" w:rsidR="00BA0745" w:rsidRPr="00FA2DD6" w:rsidRDefault="00BA0745" w:rsidP="00FA2DD6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Prihlášky je potrebné zasielať na adresu: </w:t>
      </w:r>
      <w:r w:rsidRPr="005C0A2A">
        <w:rPr>
          <w:b/>
          <w:sz w:val="24"/>
          <w:lang w:val="sk-SK" w:bidi="sk-SK"/>
        </w:rPr>
        <w:t xml:space="preserve">aglomeracja.rzeszowska@interia.pl </w:t>
      </w:r>
    </w:p>
    <w:p w14:paraId="43E06820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lastRenderedPageBreak/>
        <w:t xml:space="preserve">Osoby zaradené do účasti na podujatí sú povinné pred začiatkom príslušnej etapy: </w:t>
      </w:r>
    </w:p>
    <w:p w14:paraId="13076C45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podpísať Prihlášku účastníka; </w:t>
      </w:r>
    </w:p>
    <w:p w14:paraId="1ED141F9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predložiť požadované vyhlásenia; </w:t>
      </w:r>
    </w:p>
    <w:p w14:paraId="5CDCBC0E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podpísať prezenčnú listinu. </w:t>
      </w:r>
    </w:p>
    <w:p w14:paraId="1B2753AF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Organizátor umožňuje účasť osobám so špeciálnymi potrebami vrátane osôb so zdravotným postihnutím v rozsahu zodpovedajúcom charakteru podujatia a organizačným možnostiam projektu. </w:t>
      </w:r>
    </w:p>
    <w:p w14:paraId="4EC217F2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Prihlášky sa budú prijímať do termínu uvedeného pre príslušnú etapu alebo do vyčerpania limitu miest: </w:t>
      </w:r>
    </w:p>
    <w:p w14:paraId="071D81AC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I. etapa</w:t>
      </w:r>
      <w:r w:rsidRPr="005C0A2A">
        <w:rPr>
          <w:sz w:val="24"/>
          <w:lang w:val="sk-SK" w:bidi="sk-SK"/>
        </w:rPr>
        <w:t xml:space="preserve"> – Svidník – Krempna – do </w:t>
      </w:r>
      <w:r w:rsidRPr="005C0A2A">
        <w:rPr>
          <w:b/>
          <w:sz w:val="24"/>
          <w:lang w:val="sk-SK" w:bidi="sk-SK"/>
        </w:rPr>
        <w:t xml:space="preserve">25. augusta 2026 roku; </w:t>
      </w:r>
    </w:p>
    <w:p w14:paraId="12046666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II. etapa</w:t>
      </w:r>
      <w:r w:rsidRPr="005C0A2A">
        <w:rPr>
          <w:sz w:val="24"/>
          <w:lang w:val="sk-SK" w:bidi="sk-SK"/>
        </w:rPr>
        <w:t xml:space="preserve"> – Dukla – Svidník – do </w:t>
      </w:r>
      <w:r w:rsidRPr="005C0A2A">
        <w:rPr>
          <w:b/>
          <w:sz w:val="24"/>
          <w:lang w:val="sk-SK" w:bidi="sk-SK"/>
        </w:rPr>
        <w:t xml:space="preserve">2. septembra 2026 roku; </w:t>
      </w:r>
    </w:p>
    <w:p w14:paraId="4DD91266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III. etapa</w:t>
      </w:r>
      <w:r w:rsidRPr="005C0A2A">
        <w:rPr>
          <w:sz w:val="24"/>
          <w:lang w:val="sk-SK" w:bidi="sk-SK"/>
        </w:rPr>
        <w:t xml:space="preserve"> – Posada Jaśliska – Svidník – do </w:t>
      </w:r>
      <w:r w:rsidRPr="005C0A2A">
        <w:rPr>
          <w:b/>
          <w:sz w:val="24"/>
          <w:lang w:val="sk-SK" w:bidi="sk-SK"/>
        </w:rPr>
        <w:t xml:space="preserve">15. septembra 2026 roku; </w:t>
      </w:r>
    </w:p>
    <w:p w14:paraId="1BA3A780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IV. etapa</w:t>
      </w:r>
      <w:r w:rsidRPr="005C0A2A">
        <w:rPr>
          <w:sz w:val="24"/>
          <w:lang w:val="sk-SK" w:bidi="sk-SK"/>
        </w:rPr>
        <w:t xml:space="preserve"> – Svidník – Gładyszów – do </w:t>
      </w:r>
      <w:r w:rsidRPr="005C0A2A">
        <w:rPr>
          <w:b/>
          <w:sz w:val="24"/>
          <w:lang w:val="sk-SK" w:bidi="sk-SK"/>
        </w:rPr>
        <w:t xml:space="preserve">6. októbra 2026 roku. </w:t>
      </w:r>
    </w:p>
    <w:p w14:paraId="705DA82C" w14:textId="77777777" w:rsidR="00BA0745" w:rsidRPr="005C0A2A" w:rsidRDefault="00BA0745" w:rsidP="00BA0745">
      <w:pPr>
        <w:numPr>
          <w:ilvl w:val="0"/>
          <w:numId w:val="33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>Účastník, ktorý po zaradení do podujatia odstúpi od účasti, je povinný bezodkladne informovať o tejto skutočnosti Organizátora alebo tím projektu, aby bolo možné umožniť účasť ďalšej osobe zo zoznamu prihlásených.</w:t>
      </w:r>
    </w:p>
    <w:p w14:paraId="6B32497D" w14:textId="5BA632B7" w:rsidR="00BA0745" w:rsidRPr="002E1108" w:rsidRDefault="00BA0745" w:rsidP="00BA0745">
      <w:pPr>
        <w:numPr>
          <w:ilvl w:val="0"/>
          <w:numId w:val="33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>V prípade odstúpenia zaradeného účastníka môže Organizátor zaradiť ďalšiu osobu zo zoznamu prihlásených účastníkov, pri zachovaní pravidiel náboru uvedených v týchto Organizačných pravidlách.</w:t>
      </w:r>
    </w:p>
    <w:p w14:paraId="34CD3CC4" w14:textId="11F47784" w:rsidR="00BA0745" w:rsidRPr="002E1108" w:rsidRDefault="00263729" w:rsidP="002E1108">
      <w:pPr>
        <w:pStyle w:val="Nagwek1"/>
        <w:rPr>
          <w:rFonts w:cstheme="majorHAnsi"/>
          <w:color w:val="auto"/>
          <w:sz w:val="24"/>
          <w:szCs w:val="24"/>
        </w:rPr>
      </w:pPr>
      <w:r w:rsidRPr="002E1108">
        <w:rPr>
          <w:color w:val="auto"/>
          <w:sz w:val="24"/>
          <w:lang w:val="sk-SK" w:bidi="sk-SK"/>
        </w:rPr>
        <w:t>§5. Pravidlá účasti</w:t>
      </w:r>
    </w:p>
    <w:p w14:paraId="578233CE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Podujatie sa uskutočňuje za podmienok bežnej cestnej premávky. Účastníci sa pohybujú po verejných komunikáciách v súlade s platnými právnymi predpismi a pokynmi Organizátora a osôb riadiacich priebeh podujatia. </w:t>
      </w:r>
    </w:p>
    <w:p w14:paraId="390A5B2D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lastRenderedPageBreak/>
        <w:t xml:space="preserve">Účastníci sa pohybujú v organizovaných skupinách, ktoré určil Organizátor. Svojvoľné vzďaľovanie od skupiny bez predchádzajúceho informovania Organizátora alebo vedúceho skupiny je zakázané. </w:t>
      </w:r>
    </w:p>
    <w:p w14:paraId="5D58920E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Každý účastník je povinný dodržiavať ustanovenia zákona z 20. júna 1997 r. – Prawo o ruchu drogowym (Zákon o cestnej premávke) a pravidlá bezpečnosti platné počas podujatia. </w:t>
      </w:r>
    </w:p>
    <w:p w14:paraId="29E81295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Podmienkou účasti na podujatí je použitie technicky spôsobilého bicykla, vybaveného v súlade s platnými právnymi predpismi </w:t>
      </w:r>
    </w:p>
    <w:p w14:paraId="471D9C65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Počas celého podujatia </w:t>
      </w:r>
      <w:r w:rsidRPr="005C0A2A">
        <w:rPr>
          <w:b/>
          <w:sz w:val="24"/>
          <w:lang w:val="sk-SK" w:bidi="sk-SK"/>
        </w:rPr>
        <w:t>je</w:t>
      </w:r>
      <w:r w:rsidRPr="005C0A2A">
        <w:rPr>
          <w:sz w:val="24"/>
          <w:lang w:val="sk-SK" w:bidi="sk-SK"/>
        </w:rPr>
        <w:t xml:space="preserve"> účastník </w:t>
      </w:r>
      <w:r w:rsidRPr="005C0A2A">
        <w:rPr>
          <w:b/>
          <w:sz w:val="24"/>
          <w:lang w:val="sk-SK" w:bidi="sk-SK"/>
        </w:rPr>
        <w:t>povinný používať ochrannú prilbu</w:t>
      </w:r>
      <w:r w:rsidRPr="005C0A2A">
        <w:rPr>
          <w:sz w:val="24"/>
          <w:lang w:val="sk-SK" w:bidi="sk-SK"/>
        </w:rPr>
        <w:t xml:space="preserve">. </w:t>
      </w:r>
    </w:p>
    <w:p w14:paraId="5605A65B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Účastník je povinný mať pri sebe platný doklad totožnosti (občiansky preukaz alebo cestovný pas), ktorý umožňuje prekročenie hranice Poľskej republiky a Slovenskej republiky. </w:t>
      </w:r>
    </w:p>
    <w:p w14:paraId="31CBDED4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Zakazuje sa účasť na podujatí osobám nachádzajúcim sa pod vplyvom alkoholu, omamných látok, psychotropných látok alebo iných prostriedkov, ktoré môžu ovplyvniť schopnosť bezpečnej účasti na podujatí. </w:t>
      </w:r>
    </w:p>
    <w:p w14:paraId="753048D3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Účastník je povinný dodržiavať pokyny Organizátora, sprievodcov, vedúcich skupín, poriadkových služieb a ďalších osôb určených na zabezpečenie priebehu podujatia. </w:t>
      </w:r>
    </w:p>
    <w:p w14:paraId="75BD0443" w14:textId="420B3A8C" w:rsidR="00BA0745" w:rsidRPr="002E1108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Účastníci sú povinní počas podujatia chrániť životné prostredie, verejný a súkromný majetok a dodržiavať zásady slušného správania. </w:t>
      </w:r>
    </w:p>
    <w:p w14:paraId="244E14B6" w14:textId="3B348C04" w:rsidR="00DE065A" w:rsidRDefault="00263729">
      <w:pPr>
        <w:pStyle w:val="Nagwek1"/>
        <w:rPr>
          <w:rFonts w:cstheme="majorHAnsi"/>
          <w:color w:val="auto"/>
          <w:sz w:val="24"/>
          <w:szCs w:val="24"/>
        </w:rPr>
      </w:pPr>
      <w:r w:rsidRPr="002E1108">
        <w:rPr>
          <w:color w:val="auto"/>
          <w:sz w:val="24"/>
          <w:lang w:val="sk-SK" w:bidi="sk-SK"/>
        </w:rPr>
        <w:t>§6. Organizácia</w:t>
      </w:r>
    </w:p>
    <w:p w14:paraId="4A74320C" w14:textId="77777777" w:rsidR="00FA2DD6" w:rsidRDefault="00FA2DD6" w:rsidP="00FA2DD6"/>
    <w:p w14:paraId="0C05A7F6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1. Organizátor zabezpečuje organizáciu podujatia prostredníctvom Realizátora, ktorý zabezpečuje technickú, logistickú a organizačnú obsluhu podujatia. V rámci realizácie podujatia sa účastníkom zabezpečuje najmä:</w:t>
      </w:r>
    </w:p>
    <w:p w14:paraId="50093EEA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preprava účastníkov a bicyklov na miesto štartu alebo cieľa etapy v súlade s programom podujatia; </w:t>
      </w:r>
    </w:p>
    <w:p w14:paraId="0DBF79D7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lastRenderedPageBreak/>
        <w:t xml:space="preserve">zdravotný dohľad počas konania podujatia; </w:t>
      </w:r>
    </w:p>
    <w:p w14:paraId="05B1F6FD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úrazové poistenie (poľsky NNW) a poistenie zodpovednosti za škodu (poľsky OC); </w:t>
      </w:r>
    </w:p>
    <w:p w14:paraId="175CFF23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regeneračné občerstvenie a voda alebo nápoje; </w:t>
      </w:r>
    </w:p>
    <w:p w14:paraId="65B4902B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technická podpora na trase podujatia; </w:t>
      </w:r>
    </w:p>
    <w:p w14:paraId="5B0BB323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organizačná podpora počas celého podujatia. </w:t>
      </w:r>
    </w:p>
    <w:p w14:paraId="6AE426AB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2. Organizátor poskytne účastníkom informácie týkajúce sa miesta a času stretnutia, miesta nakládky bicyklov, ako aj ostatné organizačné informácie najneskôr 2 dni pred termínom príslušnej etapy prostredníctvom elektronickej pošty alebo telefonicky.</w:t>
      </w:r>
    </w:p>
    <w:p w14:paraId="4DAC6FF9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3. Organizátor môže po dohode s Realizátorom zmeniť harmonogram alebo organizáciu podujatia, ak si to vyžadujú bezpečnostné, organizačné dôvody alebo okolnosti nezávislé od Organizátora alebo Realizátora podujatia.</w:t>
      </w:r>
    </w:p>
    <w:p w14:paraId="6B50750D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4. Účastníci sú povinní dostaviť sa včas na miesto stretnutia. Organizátor ani Realizátor nemajú povinnosť čakať na účastníkov, ktorí sa nedostavia včas na miesto stretnutia alebo nestihnú odchod dopravného prostriedku.</w:t>
      </w:r>
    </w:p>
    <w:p w14:paraId="277DCE38" w14:textId="77777777" w:rsidR="00FA2DD6" w:rsidRPr="00FA2DD6" w:rsidRDefault="00FA2DD6" w:rsidP="00FA2DD6"/>
    <w:p w14:paraId="1170DDFC" w14:textId="7E99904E" w:rsidR="00BA0745" w:rsidRPr="002E1108" w:rsidRDefault="00263729" w:rsidP="002E1108">
      <w:pPr>
        <w:pStyle w:val="Nagwek1"/>
        <w:rPr>
          <w:rFonts w:cstheme="majorHAnsi"/>
          <w:color w:val="auto"/>
          <w:sz w:val="24"/>
          <w:szCs w:val="24"/>
        </w:rPr>
      </w:pPr>
      <w:r w:rsidRPr="002E1108">
        <w:rPr>
          <w:color w:val="auto"/>
          <w:sz w:val="24"/>
          <w:lang w:val="sk-SK" w:bidi="sk-SK"/>
        </w:rPr>
        <w:t>§7. Zodpovednosť</w:t>
      </w:r>
    </w:p>
    <w:p w14:paraId="0C09EBF6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Účastník sa zúčastňuje podujatia dobrovoľne a vyhlasuje, že jeho zdravotný stav mu umožňuje bezpečnú účasť na podujatí. </w:t>
      </w:r>
    </w:p>
    <w:p w14:paraId="73ADEA72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Účastník zodpovedá za dodržiavanie ustanovení týchto Organizačných pravidiel, pravidiel cestnej premávky, ako aj pokynov Organizátora a osôb určených na zabezpečenie podujatia. </w:t>
      </w:r>
    </w:p>
    <w:p w14:paraId="72080C73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Účastníci sú povinní dbať na zvýšenú opatrnosť a správať sa tak, aby predchádzali ohrozeniu svojho života a zdravia, ako aj života a zdravia ostatných účastníkov cestnej premávky a podujatia. </w:t>
      </w:r>
    </w:p>
    <w:p w14:paraId="39D28D7E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lastRenderedPageBreak/>
        <w:t xml:space="preserve">Organizátor nenesie žiadnu zodpovednosť za stratu, poškodenie alebo odcudzenie osobných vecí účastníkov, pokiaľ škoda nevznikla zavinením Organizátora. </w:t>
      </w:r>
    </w:p>
    <w:p w14:paraId="5D8ADC09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Organizátor nenesie žiadnu zodpovednosť za škody ani úrazy, ktoré vzniknú v dôsledku nedodržiavania ustanovení organizačných previdel, pravidiel cestnej premávky alebo pokynov Organizátora a osôb zabezpečujúcich priebeh podujatia. </w:t>
      </w:r>
    </w:p>
    <w:p w14:paraId="33282721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>Zodpovednosť Organizátora voči účastníkom sa riadi všeobecne platnými právnymi predpismi.</w:t>
      </w:r>
    </w:p>
    <w:p w14:paraId="7EA12DA3" w14:textId="026C57D7" w:rsidR="00E97340" w:rsidRPr="005C0A2A" w:rsidRDefault="00E97340">
      <w:pPr>
        <w:rPr>
          <w:rFonts w:asciiTheme="majorHAnsi" w:hAnsiTheme="majorHAnsi" w:cstheme="majorHAnsi"/>
          <w:sz w:val="24"/>
          <w:szCs w:val="24"/>
        </w:rPr>
      </w:pPr>
    </w:p>
    <w:p w14:paraId="6DAE8264" w14:textId="34193560" w:rsidR="00FA2DD6" w:rsidRDefault="00BA0745" w:rsidP="00BA074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C0A2A">
        <w:rPr>
          <w:b/>
          <w:sz w:val="24"/>
          <w:lang w:val="sk-SK" w:bidi="sk-SK"/>
        </w:rPr>
        <w:t>§ 8. Ochrana osobných údajov</w:t>
      </w:r>
    </w:p>
    <w:p w14:paraId="402156A8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1. Spracúvanie osobných údajov účastníkov prebieha v súlade s nariadením Európskeho parlamentu a Rady (EÚ) 2016/679 z 27. apríla 2016 (GDPR) a ďalšími platnými právnymi predpismi upravujúcimi ochranu osobných údajov.</w:t>
      </w:r>
    </w:p>
    <w:p w14:paraId="5A0642B2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2. Prevádzkovateľom osobných údajov účastníkov spracúvaných s cieľom náboru účastníkov, realizácie a vyúčtovania projektu „Aktywna turystyka rowerowa bez granic / Aktívna cykloturistika bez hraníc“ je Združenie územných samospráv „Aglomeracja Rzeszowska“.</w:t>
      </w:r>
    </w:p>
    <w:p w14:paraId="3D39946F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3. Športovo-turistické združenie „Lubcza“ ako Realizátor organizačného zabezpečenia podujatia:</w:t>
      </w:r>
    </w:p>
    <w:p w14:paraId="65004422" w14:textId="77777777" w:rsidR="00FA2DD6" w:rsidRPr="00FA2DD6" w:rsidRDefault="00FA2DD6" w:rsidP="00FA2DD6">
      <w:pPr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spracúva osobné údaje účastníkov ako sprostredkovateľ výlučne v rozsahu nevyhnutnom na vykonanie služieb súvisiacich s organizáciou a uskutočnením podujatia na základe zmluvy o poverení spracúvaním osobných údajov uzatvorenej s Prevádzkovateľom; </w:t>
      </w:r>
    </w:p>
    <w:p w14:paraId="5642B613" w14:textId="77777777" w:rsidR="00FA2DD6" w:rsidRPr="00FA2DD6" w:rsidRDefault="00FA2DD6" w:rsidP="00FA2DD6">
      <w:pPr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 xml:space="preserve">môže spracúvať osobné údaje ako samostatný prevádzkovateľ, výlučne v rozsahu nevyhnutnom na uzatvorenie a realizáciu zmluvy o poistení účastníkov, ak táto povinnosť vyplýva z právnych predpisov alebo z uzatvorenej poistnej zmluvy. </w:t>
      </w:r>
    </w:p>
    <w:p w14:paraId="584FDC0E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lastRenderedPageBreak/>
        <w:t>4. Poskytnutie osobných údajov je dobrovoľné, avšak nevyhnutné na účasť na podujatí. Neposkytnutie údajov požadovaných v Prihláške účastníka znemožňuje zaradenie účastníka medzi osoby oprávnené zúčastniť sa na podujatí.</w:t>
      </w:r>
    </w:p>
    <w:p w14:paraId="0AB9E72C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5. Podrobné informácie o spracúvaní osobných údajov, vrátane cieľov spracúvania, právnych základov, doby uchovávania osobných údajov a práv dotknutých osôb, sú uvedené v Informáciách o spracúvaní osobných údajov, ktoré účastníkom poskytuje príslušný prevádzkovateľ.</w:t>
      </w:r>
    </w:p>
    <w:p w14:paraId="18E62D8C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sz w:val="24"/>
          <w:lang w:val="sk-SK" w:bidi="sk-SK"/>
        </w:rPr>
        <w:t>6. Zaznamenávanie a využívanie podobizne účastníkov v informačných a propagačných materiáloch projektu sa uskutočňuje v súlade s platnými právnymi predpismi a za podmienok uvedených v samostatnom súhlase alebo vyhlásení, ak je ich udelenie podľa právnych predpisov potrebné.</w:t>
      </w:r>
    </w:p>
    <w:p w14:paraId="1C9794FA" w14:textId="77777777" w:rsidR="00BA0745" w:rsidRPr="005C0A2A" w:rsidRDefault="00BA0745">
      <w:pPr>
        <w:rPr>
          <w:rFonts w:asciiTheme="majorHAnsi" w:hAnsiTheme="majorHAnsi" w:cstheme="majorHAnsi"/>
          <w:sz w:val="24"/>
          <w:szCs w:val="24"/>
        </w:rPr>
      </w:pPr>
    </w:p>
    <w:p w14:paraId="3F9EA8D8" w14:textId="77777777" w:rsidR="00E52C65" w:rsidRPr="005C0A2A" w:rsidRDefault="00E52C65" w:rsidP="00E52C6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C0A2A">
        <w:rPr>
          <w:b/>
          <w:sz w:val="24"/>
          <w:lang w:val="sk-SK" w:bidi="sk-SK"/>
        </w:rPr>
        <w:t>§ 9. Záverečné ustanovenia</w:t>
      </w:r>
    </w:p>
    <w:p w14:paraId="44C03F55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Účasť na cezhraničnom cyklistickom podujatí „Na bicykli bez hraníc“ znamená, že účastník súhlasí s ustanoveniami týchto Organizačných pravidiel. </w:t>
      </w:r>
    </w:p>
    <w:p w14:paraId="1E4A8A0E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Organizátor si vyhradzuje právo na zmenu týchto Organizačných pravidiel z dôležitých dôvodov, najmä v prípade zmeny právnych predpisov, požiadaviek Programu Interreg Poľsko – Slovensko 2021 – 2027, z organizačných dôvodov alebo z dôvodu zabezpečenia bezpečnosti účastníkov. </w:t>
      </w:r>
    </w:p>
    <w:p w14:paraId="2C9EFD53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 každej zmene týchto Organizačných pravidiel Organizátor informuje účastníkov obvyklým spôsobom komunikácie, najmä zverejnením aktuálneho znenia Organizačných pravidiel na svojej webovej stránke alebo zaslaním informácie elektronickou poštou. </w:t>
      </w:r>
    </w:p>
    <w:p w14:paraId="6A692281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Vo veciach neupravených týmito Organizačnými pravidlami budú uplatňované všeobecne záväzné právne predpisy, najmä ustanovenia Občianskeho zákonníka, zákona z 20. júna 1997 – Prawo o ruchu drogowym  </w:t>
      </w:r>
      <w:r w:rsidRPr="005C0A2A">
        <w:rPr>
          <w:sz w:val="24"/>
          <w:lang w:val="sk-SK" w:bidi="sk-SK"/>
        </w:rPr>
        <w:lastRenderedPageBreak/>
        <w:t xml:space="preserve">(Zákon o cestnej premávke) a nariadenia Európskeho parlamentu a Rady (EÚ) 2016/679 (GDPR). </w:t>
      </w:r>
    </w:p>
    <w:p w14:paraId="5E5DA865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Právo na výklad ustanovení týchto Organizačných pravidiel má Organizátor. </w:t>
      </w:r>
    </w:p>
    <w:p w14:paraId="4A121C5B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Organizačné pravidlá sú k dispozícii: </w:t>
      </w:r>
    </w:p>
    <w:p w14:paraId="50420CE3" w14:textId="77777777" w:rsidR="00E52C65" w:rsidRPr="005C0A2A" w:rsidRDefault="00E52C65" w:rsidP="00E52C65">
      <w:pPr>
        <w:numPr>
          <w:ilvl w:val="1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na webovej stránke Združenia územných samospráv „Aglomeracja Rzeszowska“: </w:t>
      </w:r>
      <w:hyperlink r:id="rId8" w:tgtFrame="_new" w:history="1">
        <w:r w:rsidRPr="005C0A2A">
          <w:rPr>
            <w:rStyle w:val="Hipercze"/>
            <w:b/>
            <w:sz w:val="24"/>
            <w:lang w:val="sk-SK" w:bidi="sk-SK"/>
          </w:rPr>
          <w:t>www.aglomeracja-rzeszowska.pl</w:t>
        </w:r>
      </w:hyperlink>
      <w:r w:rsidRPr="005C0A2A">
        <w:rPr>
          <w:sz w:val="24"/>
          <w:lang w:val="sk-SK" w:bidi="sk-SK"/>
        </w:rPr>
        <w:t xml:space="preserve">; </w:t>
      </w:r>
    </w:p>
    <w:p w14:paraId="29A84112" w14:textId="77777777" w:rsidR="00E52C65" w:rsidRPr="005C0A2A" w:rsidRDefault="00E52C65" w:rsidP="00E52C65">
      <w:pPr>
        <w:numPr>
          <w:ilvl w:val="1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v kancelárii projektu Združenia územných samospráv „Aglomeracja Rzeszowska“. </w:t>
      </w:r>
    </w:p>
    <w:p w14:paraId="36D52329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 xml:space="preserve">Organizačné pravidlá nadobúdajú účinnosť dňom ich schválenia Organizátorom a platia počas celého obdobia realizácie cezhraničného cyklistického podujatia „Na bicykli bez hraníc“. </w:t>
      </w:r>
    </w:p>
    <w:p w14:paraId="29B2AAA5" w14:textId="645B5630" w:rsidR="00E52C65" w:rsidRPr="005C0A2A" w:rsidRDefault="00E52C65" w:rsidP="00E52C65">
      <w:pPr>
        <w:rPr>
          <w:rFonts w:asciiTheme="majorHAnsi" w:hAnsiTheme="majorHAnsi" w:cstheme="majorHAnsi"/>
          <w:sz w:val="24"/>
          <w:szCs w:val="24"/>
        </w:rPr>
      </w:pPr>
    </w:p>
    <w:p w14:paraId="4649521C" w14:textId="77777777" w:rsidR="00E52C65" w:rsidRPr="005C0A2A" w:rsidRDefault="00E52C65" w:rsidP="00E52C6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C0A2A">
        <w:rPr>
          <w:b/>
          <w:sz w:val="24"/>
          <w:lang w:val="sk-SK" w:bidi="sk-SK"/>
        </w:rPr>
        <w:t>Prílohy k Organizačným pravidlám</w:t>
      </w:r>
    </w:p>
    <w:p w14:paraId="05DFD1AB" w14:textId="77777777" w:rsidR="00E52C65" w:rsidRPr="005C0A2A" w:rsidRDefault="00E52C65" w:rsidP="00E52C65">
      <w:pPr>
        <w:rPr>
          <w:rFonts w:asciiTheme="majorHAnsi" w:hAnsiTheme="majorHAnsi" w:cstheme="majorHAnsi"/>
          <w:sz w:val="24"/>
          <w:szCs w:val="24"/>
        </w:rPr>
      </w:pPr>
      <w:r w:rsidRPr="005C0A2A">
        <w:rPr>
          <w:sz w:val="24"/>
          <w:lang w:val="sk-SK" w:bidi="sk-SK"/>
        </w:rPr>
        <w:t>Neoddeliteľnou súčasťou týchto Organizačných  pravidiel sú nasledujúce prílohy:</w:t>
      </w:r>
    </w:p>
    <w:p w14:paraId="767B4A42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Príloha č. 1</w:t>
      </w:r>
      <w:r w:rsidRPr="005C0A2A">
        <w:rPr>
          <w:sz w:val="24"/>
          <w:lang w:val="sk-SK" w:bidi="sk-SK"/>
        </w:rPr>
        <w:t xml:space="preserve"> – Prihláška účastníka cezhraničného cyklistického podujatia „Na bicykli bez hraníc“. </w:t>
      </w:r>
    </w:p>
    <w:p w14:paraId="72DCCE91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Príloha č. 2</w:t>
      </w:r>
      <w:r w:rsidRPr="005C0A2A">
        <w:rPr>
          <w:sz w:val="24"/>
          <w:lang w:val="sk-SK" w:bidi="sk-SK"/>
        </w:rPr>
        <w:t xml:space="preserve"> – Informácie o spracúvaní osobných údajov účastníkov Združením územných samospráv „Aglomeracja Rzeszowska“. </w:t>
      </w:r>
    </w:p>
    <w:p w14:paraId="1BED95FA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Príloha č. 3</w:t>
      </w:r>
      <w:r w:rsidRPr="005C0A2A">
        <w:rPr>
          <w:sz w:val="24"/>
          <w:lang w:val="sk-SK" w:bidi="sk-SK"/>
        </w:rPr>
        <w:t xml:space="preserve"> – Informácie o spracúvaní osobných údajov účastníkov Športovo-turistickým združením „Lubcza“ v súvislosti s poistením účastníkov. </w:t>
      </w:r>
    </w:p>
    <w:p w14:paraId="049F50B2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b/>
          <w:sz w:val="24"/>
          <w:lang w:val="sk-SK" w:bidi="sk-SK"/>
        </w:rPr>
        <w:t>Príloha č. 4</w:t>
      </w:r>
      <w:r w:rsidRPr="005C0A2A">
        <w:rPr>
          <w:sz w:val="24"/>
          <w:lang w:val="sk-SK" w:bidi="sk-SK"/>
        </w:rPr>
        <w:t xml:space="preserve"> – Súhlas s použitím podobizne. </w:t>
      </w:r>
    </w:p>
    <w:p w14:paraId="2494C438" w14:textId="5270507A" w:rsidR="00EB6EB1" w:rsidRPr="005C0A2A" w:rsidRDefault="00EB6EB1">
      <w:pPr>
        <w:rPr>
          <w:rFonts w:asciiTheme="majorHAnsi" w:hAnsiTheme="majorHAnsi" w:cstheme="majorHAnsi"/>
          <w:sz w:val="24"/>
          <w:szCs w:val="24"/>
        </w:rPr>
      </w:pPr>
    </w:p>
    <w:sectPr w:rsidR="00EB6EB1" w:rsidRPr="005C0A2A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BB0B" w14:textId="77777777" w:rsidR="00BC1591" w:rsidRDefault="00BC1591" w:rsidP="005C0A2A">
      <w:pPr>
        <w:spacing w:after="0" w:line="240" w:lineRule="auto"/>
      </w:pPr>
      <w:r>
        <w:separator/>
      </w:r>
    </w:p>
  </w:endnote>
  <w:endnote w:type="continuationSeparator" w:id="0">
    <w:p w14:paraId="20BAC3B1" w14:textId="77777777" w:rsidR="00BC1591" w:rsidRDefault="00BC1591" w:rsidP="005C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5B01" w14:textId="77777777" w:rsidR="00BC1591" w:rsidRDefault="00BC1591" w:rsidP="005C0A2A">
      <w:pPr>
        <w:spacing w:after="0" w:line="240" w:lineRule="auto"/>
      </w:pPr>
      <w:r>
        <w:separator/>
      </w:r>
    </w:p>
  </w:footnote>
  <w:footnote w:type="continuationSeparator" w:id="0">
    <w:p w14:paraId="5B9ED794" w14:textId="77777777" w:rsidR="00BC1591" w:rsidRDefault="00BC1591" w:rsidP="005C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10AA" w14:textId="361345C1" w:rsidR="005C0A2A" w:rsidRDefault="005C0A2A">
    <w:pPr>
      <w:pStyle w:val="Nagwek"/>
    </w:pPr>
    <w:r w:rsidRPr="00CD5DF8">
      <w:rPr>
        <w:noProof/>
        <w:lang w:val="sk-SK" w:bidi="sk-SK"/>
      </w:rPr>
      <w:drawing>
        <wp:inline distT="0" distB="0" distL="0" distR="0" wp14:anchorId="1C67DD40" wp14:editId="2471FFC5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FD155E"/>
    <w:multiLevelType w:val="multilevel"/>
    <w:tmpl w:val="BB4A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AC7860"/>
    <w:multiLevelType w:val="multilevel"/>
    <w:tmpl w:val="A0AE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4478AC"/>
    <w:multiLevelType w:val="multilevel"/>
    <w:tmpl w:val="737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D30115"/>
    <w:multiLevelType w:val="multilevel"/>
    <w:tmpl w:val="4A7873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5A1263"/>
    <w:multiLevelType w:val="multilevel"/>
    <w:tmpl w:val="1B6A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EA44B2"/>
    <w:multiLevelType w:val="multilevel"/>
    <w:tmpl w:val="62C0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10C46"/>
    <w:multiLevelType w:val="multilevel"/>
    <w:tmpl w:val="FAB0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897A20"/>
    <w:multiLevelType w:val="multilevel"/>
    <w:tmpl w:val="EFB8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A56CAF"/>
    <w:multiLevelType w:val="multilevel"/>
    <w:tmpl w:val="6EA2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9147A4"/>
    <w:multiLevelType w:val="multilevel"/>
    <w:tmpl w:val="35CC2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1B2D3F"/>
    <w:multiLevelType w:val="multilevel"/>
    <w:tmpl w:val="FC304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856F23"/>
    <w:multiLevelType w:val="multilevel"/>
    <w:tmpl w:val="D06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253EC6"/>
    <w:multiLevelType w:val="multilevel"/>
    <w:tmpl w:val="D578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FF13F2"/>
    <w:multiLevelType w:val="multilevel"/>
    <w:tmpl w:val="D1E0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3B4948"/>
    <w:multiLevelType w:val="multilevel"/>
    <w:tmpl w:val="2C52A2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FA5DC5"/>
    <w:multiLevelType w:val="hybridMultilevel"/>
    <w:tmpl w:val="9FF85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64C6E"/>
    <w:multiLevelType w:val="hybridMultilevel"/>
    <w:tmpl w:val="9DC40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5275D"/>
    <w:multiLevelType w:val="multilevel"/>
    <w:tmpl w:val="CFBA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57429"/>
    <w:multiLevelType w:val="multilevel"/>
    <w:tmpl w:val="300E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F94CFF"/>
    <w:multiLevelType w:val="multilevel"/>
    <w:tmpl w:val="36C8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D071C9"/>
    <w:multiLevelType w:val="multilevel"/>
    <w:tmpl w:val="DF96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426959"/>
    <w:multiLevelType w:val="multilevel"/>
    <w:tmpl w:val="A1C0F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63417E"/>
    <w:multiLevelType w:val="multilevel"/>
    <w:tmpl w:val="9BC6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211E35"/>
    <w:multiLevelType w:val="multilevel"/>
    <w:tmpl w:val="09C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4A7DFC"/>
    <w:multiLevelType w:val="multilevel"/>
    <w:tmpl w:val="0E0C4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E554C6"/>
    <w:multiLevelType w:val="multilevel"/>
    <w:tmpl w:val="DA64BE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1C5013"/>
    <w:multiLevelType w:val="multilevel"/>
    <w:tmpl w:val="4C26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64D82"/>
    <w:multiLevelType w:val="multilevel"/>
    <w:tmpl w:val="9044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7FC089D"/>
    <w:multiLevelType w:val="multilevel"/>
    <w:tmpl w:val="387A0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C333B8"/>
    <w:multiLevelType w:val="multilevel"/>
    <w:tmpl w:val="9836C5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9" w15:restartNumberingAfterBreak="0">
    <w:nsid w:val="6DED79A5"/>
    <w:multiLevelType w:val="multilevel"/>
    <w:tmpl w:val="12C4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7D6CD9"/>
    <w:multiLevelType w:val="hybridMultilevel"/>
    <w:tmpl w:val="749CE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7620">
    <w:abstractNumId w:val="8"/>
  </w:num>
  <w:num w:numId="2" w16cid:durableId="1525094877">
    <w:abstractNumId w:val="6"/>
  </w:num>
  <w:num w:numId="3" w16cid:durableId="1595942274">
    <w:abstractNumId w:val="5"/>
  </w:num>
  <w:num w:numId="4" w16cid:durableId="2126192954">
    <w:abstractNumId w:val="4"/>
  </w:num>
  <w:num w:numId="5" w16cid:durableId="596330467">
    <w:abstractNumId w:val="7"/>
  </w:num>
  <w:num w:numId="6" w16cid:durableId="131027875">
    <w:abstractNumId w:val="3"/>
  </w:num>
  <w:num w:numId="7" w16cid:durableId="1452699792">
    <w:abstractNumId w:val="2"/>
  </w:num>
  <w:num w:numId="8" w16cid:durableId="1853061471">
    <w:abstractNumId w:val="1"/>
  </w:num>
  <w:num w:numId="9" w16cid:durableId="595331084">
    <w:abstractNumId w:val="0"/>
  </w:num>
  <w:num w:numId="10" w16cid:durableId="100689571">
    <w:abstractNumId w:val="35"/>
  </w:num>
  <w:num w:numId="11" w16cid:durableId="50615209">
    <w:abstractNumId w:val="26"/>
  </w:num>
  <w:num w:numId="12" w16cid:durableId="1498840259">
    <w:abstractNumId w:val="28"/>
  </w:num>
  <w:num w:numId="13" w16cid:durableId="1397436063">
    <w:abstractNumId w:val="15"/>
  </w:num>
  <w:num w:numId="14" w16cid:durableId="536510051">
    <w:abstractNumId w:val="32"/>
  </w:num>
  <w:num w:numId="15" w16cid:durableId="1695880286">
    <w:abstractNumId w:val="36"/>
  </w:num>
  <w:num w:numId="16" w16cid:durableId="1984189229">
    <w:abstractNumId w:val="25"/>
  </w:num>
  <w:num w:numId="17" w16cid:durableId="2109543826">
    <w:abstractNumId w:val="31"/>
  </w:num>
  <w:num w:numId="18" w16cid:durableId="453015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10419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07378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3676030">
    <w:abstractNumId w:val="40"/>
  </w:num>
  <w:num w:numId="22" w16cid:durableId="1467820600">
    <w:abstractNumId w:val="24"/>
  </w:num>
  <w:num w:numId="23" w16cid:durableId="1529485173">
    <w:abstractNumId w:val="30"/>
  </w:num>
  <w:num w:numId="24" w16cid:durableId="77991448">
    <w:abstractNumId w:val="10"/>
  </w:num>
  <w:num w:numId="25" w16cid:durableId="1935478337">
    <w:abstractNumId w:val="12"/>
  </w:num>
  <w:num w:numId="26" w16cid:durableId="1815029353">
    <w:abstractNumId w:val="17"/>
  </w:num>
  <w:num w:numId="27" w16cid:durableId="1264073619">
    <w:abstractNumId w:val="22"/>
  </w:num>
  <w:num w:numId="28" w16cid:durableId="6488714">
    <w:abstractNumId w:val="18"/>
  </w:num>
  <w:num w:numId="29" w16cid:durableId="713121613">
    <w:abstractNumId w:val="16"/>
  </w:num>
  <w:num w:numId="30" w16cid:durableId="1300459619">
    <w:abstractNumId w:val="33"/>
  </w:num>
  <w:num w:numId="31" w16cid:durableId="1523083754">
    <w:abstractNumId w:val="29"/>
  </w:num>
  <w:num w:numId="32" w16cid:durableId="917439606">
    <w:abstractNumId w:val="9"/>
  </w:num>
  <w:num w:numId="33" w16cid:durableId="357246055">
    <w:abstractNumId w:val="34"/>
  </w:num>
  <w:num w:numId="34" w16cid:durableId="1117017861">
    <w:abstractNumId w:val="37"/>
  </w:num>
  <w:num w:numId="35" w16cid:durableId="1257985307">
    <w:abstractNumId w:val="13"/>
  </w:num>
  <w:num w:numId="36" w16cid:durableId="936980773">
    <w:abstractNumId w:val="27"/>
  </w:num>
  <w:num w:numId="37" w16cid:durableId="978462131">
    <w:abstractNumId w:val="19"/>
  </w:num>
  <w:num w:numId="38" w16cid:durableId="468862361">
    <w:abstractNumId w:val="39"/>
  </w:num>
  <w:num w:numId="39" w16cid:durableId="560753434">
    <w:abstractNumId w:val="21"/>
  </w:num>
  <w:num w:numId="40" w16cid:durableId="2027094420">
    <w:abstractNumId w:val="11"/>
  </w:num>
  <w:num w:numId="41" w16cid:durableId="3644102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BC"/>
    <w:rsid w:val="0000566E"/>
    <w:rsid w:val="00034616"/>
    <w:rsid w:val="0005048D"/>
    <w:rsid w:val="0006063C"/>
    <w:rsid w:val="00101924"/>
    <w:rsid w:val="0010394B"/>
    <w:rsid w:val="0015074B"/>
    <w:rsid w:val="00154164"/>
    <w:rsid w:val="001579DE"/>
    <w:rsid w:val="001965BF"/>
    <w:rsid w:val="00206C19"/>
    <w:rsid w:val="00263729"/>
    <w:rsid w:val="0029639D"/>
    <w:rsid w:val="002B7801"/>
    <w:rsid w:val="002D52BF"/>
    <w:rsid w:val="002E1108"/>
    <w:rsid w:val="00326F90"/>
    <w:rsid w:val="00371A79"/>
    <w:rsid w:val="003B77BF"/>
    <w:rsid w:val="003E5A3E"/>
    <w:rsid w:val="00406325"/>
    <w:rsid w:val="00490E21"/>
    <w:rsid w:val="00511C41"/>
    <w:rsid w:val="0052481F"/>
    <w:rsid w:val="00534628"/>
    <w:rsid w:val="0059519F"/>
    <w:rsid w:val="005C09B8"/>
    <w:rsid w:val="005C0A2A"/>
    <w:rsid w:val="00603AE0"/>
    <w:rsid w:val="0065236A"/>
    <w:rsid w:val="006B0C49"/>
    <w:rsid w:val="006F223C"/>
    <w:rsid w:val="00701D64"/>
    <w:rsid w:val="0074534E"/>
    <w:rsid w:val="007557F9"/>
    <w:rsid w:val="007849CD"/>
    <w:rsid w:val="00810881"/>
    <w:rsid w:val="00883927"/>
    <w:rsid w:val="008D0A07"/>
    <w:rsid w:val="008D4A54"/>
    <w:rsid w:val="00944B75"/>
    <w:rsid w:val="00970915"/>
    <w:rsid w:val="00A141B6"/>
    <w:rsid w:val="00AA1D8D"/>
    <w:rsid w:val="00AB7347"/>
    <w:rsid w:val="00AC6DA4"/>
    <w:rsid w:val="00B30805"/>
    <w:rsid w:val="00B47730"/>
    <w:rsid w:val="00BA0745"/>
    <w:rsid w:val="00BC1591"/>
    <w:rsid w:val="00BF2C64"/>
    <w:rsid w:val="00C17760"/>
    <w:rsid w:val="00C36BB7"/>
    <w:rsid w:val="00C9313C"/>
    <w:rsid w:val="00CB0664"/>
    <w:rsid w:val="00CC1B80"/>
    <w:rsid w:val="00CE3B44"/>
    <w:rsid w:val="00DE065A"/>
    <w:rsid w:val="00E52C65"/>
    <w:rsid w:val="00E9628A"/>
    <w:rsid w:val="00E97340"/>
    <w:rsid w:val="00EB6EB1"/>
    <w:rsid w:val="00ED154C"/>
    <w:rsid w:val="00F663D8"/>
    <w:rsid w:val="00F66E4D"/>
    <w:rsid w:val="00FA2D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91582"/>
  <w14:defaultImageDpi w14:val="300"/>
  <w15:docId w15:val="{22AB1D4D-3EEE-4BA1-9783-7A0CE33D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E962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lomeracja-rzeszow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1989</Words>
  <Characters>11940</Characters>
  <Application>Microsoft Office Word</Application>
  <DocSecurity>0</DocSecurity>
  <Lines>99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emiros.175</cp:lastModifiedBy>
  <cp:revision>9</cp:revision>
  <dcterms:created xsi:type="dcterms:W3CDTF">2026-07-19T20:10:00Z</dcterms:created>
  <dcterms:modified xsi:type="dcterms:W3CDTF">2026-08-05T11:54:00Z</dcterms:modified>
  <cp:category/>
</cp:coreProperties>
</file>