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F8EE" w14:textId="77777777" w:rsidR="00E97340" w:rsidRPr="005C0A2A" w:rsidRDefault="00E97340">
      <w:pPr>
        <w:pStyle w:val="Tytu"/>
        <w:rPr>
          <w:rFonts w:cstheme="majorHAnsi"/>
          <w:sz w:val="24"/>
          <w:szCs w:val="24"/>
        </w:rPr>
      </w:pPr>
    </w:p>
    <w:p w14:paraId="5AEB06F2" w14:textId="2DCD231C" w:rsidR="00E97340" w:rsidRPr="005C0A2A" w:rsidRDefault="00E97340">
      <w:pPr>
        <w:pStyle w:val="Tytu"/>
        <w:rPr>
          <w:rFonts w:cstheme="majorHAnsi"/>
          <w:sz w:val="24"/>
          <w:szCs w:val="24"/>
        </w:rPr>
      </w:pPr>
      <w:r w:rsidRPr="005C0A2A">
        <w:rPr>
          <w:rFonts w:cstheme="majorHAnsi"/>
          <w:sz w:val="24"/>
          <w:szCs w:val="24"/>
        </w:rPr>
        <w:t xml:space="preserve"> </w:t>
      </w:r>
    </w:p>
    <w:p w14:paraId="1FFC0407" w14:textId="2BF7C270" w:rsidR="00DE065A" w:rsidRDefault="00263729">
      <w:pPr>
        <w:pStyle w:val="Tytu"/>
        <w:rPr>
          <w:rFonts w:cstheme="majorHAnsi"/>
          <w:b/>
          <w:bCs/>
          <w:color w:val="auto"/>
          <w:sz w:val="28"/>
          <w:szCs w:val="28"/>
        </w:rPr>
      </w:pPr>
      <w:r w:rsidRPr="002E1108">
        <w:rPr>
          <w:rFonts w:cstheme="majorHAnsi"/>
          <w:b/>
          <w:bCs/>
          <w:color w:val="auto"/>
          <w:sz w:val="28"/>
          <w:szCs w:val="28"/>
        </w:rPr>
        <w:t>REGULAMIN Transgranicznego Rajdu Rowerowego „Rowerem bez granic”</w:t>
      </w:r>
    </w:p>
    <w:p w14:paraId="653DBDF7" w14:textId="5CB6D68A" w:rsidR="002E1108" w:rsidRPr="00B74E2C" w:rsidRDefault="002E1108" w:rsidP="002E1108">
      <w:pPr>
        <w:autoSpaceDE w:val="0"/>
        <w:autoSpaceDN w:val="0"/>
        <w:rPr>
          <w:rFonts w:cstheme="minorHAnsi"/>
          <w:sz w:val="24"/>
          <w:szCs w:val="24"/>
        </w:rPr>
      </w:pPr>
      <w:r w:rsidRPr="00B74E2C">
        <w:rPr>
          <w:rFonts w:cstheme="minorHAnsi"/>
          <w:sz w:val="24"/>
          <w:szCs w:val="24"/>
        </w:rPr>
        <w:t>Za</w:t>
      </w:r>
      <w:r>
        <w:rPr>
          <w:rFonts w:cstheme="minorHAnsi"/>
          <w:sz w:val="24"/>
          <w:szCs w:val="24"/>
        </w:rPr>
        <w:t>danie</w:t>
      </w:r>
      <w:r w:rsidRPr="00B74E2C">
        <w:rPr>
          <w:rFonts w:cstheme="minorHAnsi"/>
          <w:sz w:val="24"/>
          <w:szCs w:val="24"/>
        </w:rPr>
        <w:t xml:space="preserve"> realizowane jest w ramach projektu pn. „Aktywna turystyka rowerowa bez granic / </w:t>
      </w:r>
      <w:proofErr w:type="spellStart"/>
      <w:r w:rsidRPr="00B74E2C">
        <w:rPr>
          <w:rFonts w:cstheme="minorHAnsi"/>
          <w:sz w:val="24"/>
          <w:szCs w:val="24"/>
        </w:rPr>
        <w:t>Aktívna</w:t>
      </w:r>
      <w:proofErr w:type="spellEnd"/>
      <w:r w:rsidRPr="00B74E2C">
        <w:rPr>
          <w:rFonts w:cstheme="minorHAnsi"/>
          <w:sz w:val="24"/>
          <w:szCs w:val="24"/>
        </w:rPr>
        <w:t xml:space="preserve"> </w:t>
      </w:r>
      <w:proofErr w:type="spellStart"/>
      <w:r w:rsidRPr="00B74E2C">
        <w:rPr>
          <w:rFonts w:cstheme="minorHAnsi"/>
          <w:sz w:val="24"/>
          <w:szCs w:val="24"/>
        </w:rPr>
        <w:t>cykloturistika</w:t>
      </w:r>
      <w:proofErr w:type="spellEnd"/>
      <w:r w:rsidRPr="00B74E2C">
        <w:rPr>
          <w:rFonts w:cstheme="minorHAnsi"/>
          <w:sz w:val="24"/>
          <w:szCs w:val="24"/>
        </w:rPr>
        <w:t xml:space="preserve"> bez </w:t>
      </w:r>
      <w:proofErr w:type="spellStart"/>
      <w:r w:rsidRPr="00B74E2C">
        <w:rPr>
          <w:rFonts w:cstheme="minorHAnsi"/>
          <w:sz w:val="24"/>
          <w:szCs w:val="24"/>
        </w:rPr>
        <w:t>hraníc</w:t>
      </w:r>
      <w:proofErr w:type="spellEnd"/>
      <w:r w:rsidRPr="00B74E2C">
        <w:rPr>
          <w:rFonts w:cstheme="minorHAnsi"/>
          <w:sz w:val="24"/>
          <w:szCs w:val="24"/>
        </w:rPr>
        <w:t xml:space="preserve">”, nr projektu INT/KAR/II/0002, współfinansowanego ze środków Europejskiego Funduszu Rozwoju Regionalnego w ramach Programu </w:t>
      </w:r>
      <w:proofErr w:type="spellStart"/>
      <w:r w:rsidRPr="00B74E2C">
        <w:rPr>
          <w:rFonts w:cstheme="minorHAnsi"/>
          <w:sz w:val="24"/>
          <w:szCs w:val="24"/>
        </w:rPr>
        <w:t>Interreg</w:t>
      </w:r>
      <w:proofErr w:type="spellEnd"/>
      <w:r w:rsidRPr="00B74E2C">
        <w:rPr>
          <w:rFonts w:cstheme="minorHAnsi"/>
          <w:sz w:val="24"/>
          <w:szCs w:val="24"/>
        </w:rPr>
        <w:t xml:space="preserve"> Polska–Słowacja 2021–2027</w:t>
      </w:r>
      <w:r>
        <w:rPr>
          <w:rFonts w:cstheme="minorHAnsi"/>
          <w:sz w:val="24"/>
          <w:szCs w:val="24"/>
        </w:rPr>
        <w:t xml:space="preserve">, </w:t>
      </w:r>
      <w:r w:rsidRPr="00366C5D">
        <w:rPr>
          <w:rFonts w:cstheme="minorHAnsi"/>
          <w:sz w:val="24"/>
          <w:szCs w:val="24"/>
        </w:rPr>
        <w:t>Priorytet 3 Twórcze i atrakcyjne turystycznie pogranicze</w:t>
      </w:r>
      <w:r w:rsidRPr="00B74E2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ED154C" w:rsidRPr="00ED154C">
        <w:rPr>
          <w:rFonts w:cstheme="minorHAnsi"/>
          <w:sz w:val="24"/>
          <w:szCs w:val="24"/>
        </w:rPr>
        <w:t xml:space="preserve">Projekt realizowany jest przez </w:t>
      </w:r>
      <w:r w:rsidR="00ED154C" w:rsidRPr="00ED154C">
        <w:rPr>
          <w:rFonts w:cstheme="minorHAnsi"/>
          <w:b/>
          <w:bCs/>
          <w:sz w:val="24"/>
          <w:szCs w:val="24"/>
        </w:rPr>
        <w:t>Stowarzyszenie Samorządów Terytorialnych „Aglomeracja Rzeszowska” jako Beneficjenta (Partnera Wiodącego)</w:t>
      </w:r>
      <w:r w:rsidR="00ED154C" w:rsidRPr="00ED154C">
        <w:rPr>
          <w:rFonts w:cstheme="minorHAnsi"/>
          <w:sz w:val="24"/>
          <w:szCs w:val="24"/>
        </w:rPr>
        <w:t xml:space="preserve"> we współpracy z </w:t>
      </w:r>
      <w:r w:rsidR="00ED154C" w:rsidRPr="00ED154C">
        <w:rPr>
          <w:rFonts w:cstheme="minorHAnsi"/>
          <w:b/>
          <w:bCs/>
          <w:sz w:val="24"/>
          <w:szCs w:val="24"/>
        </w:rPr>
        <w:t xml:space="preserve">Miastem </w:t>
      </w:r>
      <w:proofErr w:type="spellStart"/>
      <w:r w:rsidR="00ED154C" w:rsidRPr="00ED154C">
        <w:rPr>
          <w:rFonts w:cstheme="minorHAnsi"/>
          <w:b/>
          <w:bCs/>
          <w:sz w:val="24"/>
          <w:szCs w:val="24"/>
        </w:rPr>
        <w:t>Svidník</w:t>
      </w:r>
      <w:proofErr w:type="spellEnd"/>
      <w:r w:rsidR="00ED154C" w:rsidRPr="00ED154C">
        <w:rPr>
          <w:rFonts w:cstheme="minorHAnsi"/>
          <w:sz w:val="24"/>
          <w:szCs w:val="24"/>
        </w:rPr>
        <w:t>, będącym Partnerem projektu.</w:t>
      </w:r>
    </w:p>
    <w:p w14:paraId="20B1EF80" w14:textId="77777777" w:rsidR="002E1108" w:rsidRPr="002E1108" w:rsidRDefault="002E1108" w:rsidP="002E1108"/>
    <w:p w14:paraId="63C6AB87" w14:textId="0F90275B" w:rsidR="00490E21" w:rsidRPr="005C0A2A" w:rsidRDefault="00263729" w:rsidP="00406325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rFonts w:cstheme="majorHAnsi"/>
          <w:color w:val="auto"/>
          <w:sz w:val="24"/>
          <w:szCs w:val="24"/>
        </w:rPr>
        <w:t xml:space="preserve">§1. </w:t>
      </w:r>
      <w:r w:rsidR="00490E21" w:rsidRPr="005C0A2A">
        <w:rPr>
          <w:rFonts w:cstheme="majorHAnsi"/>
          <w:color w:val="auto"/>
          <w:sz w:val="24"/>
          <w:szCs w:val="24"/>
        </w:rPr>
        <w:t>Cele</w:t>
      </w:r>
      <w:r w:rsidR="00406325" w:rsidRPr="005C0A2A">
        <w:rPr>
          <w:rFonts w:cstheme="majorHAnsi"/>
          <w:color w:val="auto"/>
          <w:sz w:val="24"/>
          <w:szCs w:val="24"/>
        </w:rPr>
        <w:t xml:space="preserve"> rajdu</w:t>
      </w:r>
    </w:p>
    <w:p w14:paraId="1CF938AC" w14:textId="77777777" w:rsidR="00BA0745" w:rsidRPr="005C0A2A" w:rsidRDefault="00BA0745" w:rsidP="00BA0745">
      <w:pPr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Celem Transgranicznego Rajdu Rowerowego „Rowerem bez granic” jest: </w:t>
      </w:r>
    </w:p>
    <w:p w14:paraId="1FFFDF26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promowanie aktywnego trybu życia oraz aktywnych form wypoczynku; </w:t>
      </w:r>
    </w:p>
    <w:p w14:paraId="36208547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rozwijanie współpracy i integracji społeczności pogranicza polsko–słowackiego; </w:t>
      </w:r>
    </w:p>
    <w:p w14:paraId="18A5D1C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promocja pogranicza polsko–słowackiego jako atrakcyjnego obszaru dla turystyki rowerowej; </w:t>
      </w:r>
    </w:p>
    <w:p w14:paraId="2C6DA91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popularyzacja turystyki rowerowej, w tym kolarstwa górskiego; </w:t>
      </w:r>
    </w:p>
    <w:p w14:paraId="05FCC37B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promocja szlaków rowerowych na pograniczu polsko–słowackim, w szczególności na obszarze Beskidu Niskiego; </w:t>
      </w:r>
    </w:p>
    <w:p w14:paraId="4CE3FD48" w14:textId="77777777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upowszechnianie wiedzy o dziedzictwie przyrodniczym i kulturowym regionu; </w:t>
      </w:r>
    </w:p>
    <w:p w14:paraId="61788474" w14:textId="411822AF" w:rsidR="00BA0745" w:rsidRPr="005C0A2A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wspieranie zrównoważonej turystyki oraz odpowiedzialnego korzystania </w:t>
      </w:r>
      <w:r w:rsidR="00715C3C">
        <w:rPr>
          <w:rFonts w:asciiTheme="majorHAnsi" w:hAnsiTheme="majorHAnsi" w:cstheme="majorHAnsi"/>
          <w:sz w:val="24"/>
          <w:szCs w:val="24"/>
        </w:rPr>
        <w:t xml:space="preserve">                    </w:t>
      </w:r>
      <w:r w:rsidRPr="005C0A2A">
        <w:rPr>
          <w:rFonts w:asciiTheme="majorHAnsi" w:hAnsiTheme="majorHAnsi" w:cstheme="majorHAnsi"/>
          <w:sz w:val="24"/>
          <w:szCs w:val="24"/>
        </w:rPr>
        <w:t xml:space="preserve">z walorów przyrodniczych pogranicza; </w:t>
      </w:r>
    </w:p>
    <w:p w14:paraId="4B91689B" w14:textId="45E94F9E" w:rsidR="00BA0745" w:rsidRPr="002E1108" w:rsidRDefault="00BA0745" w:rsidP="00BA0745">
      <w:pPr>
        <w:numPr>
          <w:ilvl w:val="0"/>
          <w:numId w:val="2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lastRenderedPageBreak/>
        <w:t xml:space="preserve">wzmacnianie współpracy transgranicznej w ramach projektu „Aktywna turystyka rowerowa bez granic /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Aktívna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cykloturistika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bez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hraníc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>”.</w:t>
      </w:r>
    </w:p>
    <w:p w14:paraId="37DC71AF" w14:textId="5DE48C06" w:rsidR="00406325" w:rsidRPr="005C0A2A" w:rsidRDefault="00944B75" w:rsidP="00944B75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rFonts w:cstheme="majorHAnsi"/>
          <w:color w:val="auto"/>
          <w:sz w:val="24"/>
          <w:szCs w:val="24"/>
        </w:rPr>
        <w:lastRenderedPageBreak/>
        <w:t xml:space="preserve">§2 </w:t>
      </w:r>
      <w:r w:rsidR="00263729" w:rsidRPr="005C0A2A">
        <w:rPr>
          <w:rFonts w:cstheme="majorHAnsi"/>
          <w:color w:val="auto"/>
          <w:sz w:val="24"/>
          <w:szCs w:val="24"/>
        </w:rPr>
        <w:t>Postanowienia ogólne</w:t>
      </w:r>
    </w:p>
    <w:p w14:paraId="5D7B3480" w14:textId="3BFAC3C2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Organizatorem Transgranicznego Rajdu Rowerowego „Rowerem bez granic” jest Stowarzyszenie Samorządów Terytorialnych „Aglomeracja Rzeszowska”, będące Beneficjentem projektu pn. „Aktywna turystyka rowerowa bez granic / </w:t>
      </w:r>
      <w:proofErr w:type="spellStart"/>
      <w:r w:rsidRPr="00AB7347">
        <w:rPr>
          <w:rFonts w:cstheme="majorHAnsi"/>
          <w:b w:val="0"/>
          <w:bCs w:val="0"/>
          <w:color w:val="auto"/>
          <w:sz w:val="24"/>
          <w:szCs w:val="24"/>
        </w:rPr>
        <w:t>Aktívna</w:t>
      </w:r>
      <w:proofErr w:type="spellEnd"/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AB7347">
        <w:rPr>
          <w:rFonts w:cstheme="majorHAnsi"/>
          <w:b w:val="0"/>
          <w:bCs w:val="0"/>
          <w:color w:val="auto"/>
          <w:sz w:val="24"/>
          <w:szCs w:val="24"/>
        </w:rPr>
        <w:t>cykloturistika</w:t>
      </w:r>
      <w:proofErr w:type="spellEnd"/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 bez </w:t>
      </w:r>
      <w:proofErr w:type="spellStart"/>
      <w:r w:rsidRPr="00AB7347">
        <w:rPr>
          <w:rFonts w:cstheme="majorHAnsi"/>
          <w:b w:val="0"/>
          <w:bCs w:val="0"/>
          <w:color w:val="auto"/>
          <w:sz w:val="24"/>
          <w:szCs w:val="24"/>
        </w:rPr>
        <w:t>hraníc</w:t>
      </w:r>
      <w:proofErr w:type="spellEnd"/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”, realizowanego w ramach Programu </w:t>
      </w:r>
      <w:proofErr w:type="spellStart"/>
      <w:r w:rsidRPr="00AB7347">
        <w:rPr>
          <w:rFonts w:cstheme="majorHAnsi"/>
          <w:b w:val="0"/>
          <w:bCs w:val="0"/>
          <w:color w:val="auto"/>
          <w:sz w:val="24"/>
          <w:szCs w:val="24"/>
        </w:rPr>
        <w:t>Interreg</w:t>
      </w:r>
      <w:proofErr w:type="spellEnd"/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 Polska–Słowacja 2021–2027. </w:t>
      </w:r>
      <w:r w:rsidR="00C9313C" w:rsidRPr="00C9313C">
        <w:rPr>
          <w:rFonts w:cstheme="majorHAnsi"/>
          <w:b w:val="0"/>
          <w:bCs w:val="0"/>
          <w:color w:val="auto"/>
          <w:sz w:val="24"/>
          <w:szCs w:val="24"/>
        </w:rPr>
        <w:t xml:space="preserve">5. Rajd realizowany jest w ramach projektu partnerskiego, którego Partnerem zagranicznym jest Miasto </w:t>
      </w:r>
      <w:proofErr w:type="spellStart"/>
      <w:r w:rsidR="00C9313C" w:rsidRPr="00C9313C">
        <w:rPr>
          <w:rFonts w:cstheme="majorHAnsi"/>
          <w:b w:val="0"/>
          <w:bCs w:val="0"/>
          <w:color w:val="auto"/>
          <w:sz w:val="24"/>
          <w:szCs w:val="24"/>
        </w:rPr>
        <w:t>Svidník</w:t>
      </w:r>
      <w:proofErr w:type="spellEnd"/>
      <w:r w:rsidR="00C9313C" w:rsidRPr="00C9313C">
        <w:rPr>
          <w:rFonts w:cstheme="majorHAnsi"/>
          <w:b w:val="0"/>
          <w:bCs w:val="0"/>
          <w:color w:val="auto"/>
          <w:sz w:val="24"/>
          <w:szCs w:val="24"/>
        </w:rPr>
        <w:t xml:space="preserve"> (Republika Słowacka). Partner projektu współuczestniczy w realizacji działań projektowych zgodnie z zakresem określonym we wniosku o dofinansowanie oraz dokumentacji projektu.</w:t>
      </w:r>
    </w:p>
    <w:p w14:paraId="5A99E824" w14:textId="0BD61C77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Organizację techniczną i logistyczną Rajdu, na podstawie umowy zawartej z Organizatorem, realizuje Stowarzyszenie Sportowo–Turystyczne „Lubcza” z siedzibą w Racławówce, pełniące funkcję Wykonawcy. </w:t>
      </w:r>
    </w:p>
    <w:p w14:paraId="5D6B9E85" w14:textId="296DE61D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Organizator odpowiada za realizację projektu, rekrutację uczestników, prowadzenie dokumentacji projektowej oraz nadzór nad prawidłową realizacją Rajdu. </w:t>
      </w:r>
    </w:p>
    <w:p w14:paraId="04AD2E4F" w14:textId="195589E3" w:rsidR="00AB7347" w:rsidRP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b w:val="0"/>
          <w:bCs w:val="0"/>
          <w:color w:val="auto"/>
          <w:sz w:val="24"/>
          <w:szCs w:val="24"/>
        </w:rPr>
      </w:pPr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Wykonawca odpowiada za przygotowanie i przeprowadzenie Rajdu zgodnie z zawartą umową, w szczególności za zabezpieczenie organizacyjne, techniczne, logistyczne i bezpieczeństwo uczestników podczas wydarzenia. </w:t>
      </w:r>
    </w:p>
    <w:p w14:paraId="321EF6F9" w14:textId="77777777" w:rsidR="00AB7347" w:rsidRDefault="00AB7347" w:rsidP="00AB7347">
      <w:pPr>
        <w:pStyle w:val="Nagwek1"/>
        <w:numPr>
          <w:ilvl w:val="0"/>
          <w:numId w:val="25"/>
        </w:numPr>
        <w:rPr>
          <w:rFonts w:cstheme="majorHAnsi"/>
          <w:color w:val="auto"/>
          <w:sz w:val="24"/>
          <w:szCs w:val="24"/>
        </w:rPr>
      </w:pPr>
      <w:r w:rsidRPr="00AB7347">
        <w:rPr>
          <w:rFonts w:cstheme="majorHAnsi"/>
          <w:b w:val="0"/>
          <w:bCs w:val="0"/>
          <w:color w:val="auto"/>
          <w:sz w:val="24"/>
          <w:szCs w:val="24"/>
        </w:rPr>
        <w:t xml:space="preserve"> Rajd ma charakter </w:t>
      </w:r>
      <w:proofErr w:type="spellStart"/>
      <w:r w:rsidRPr="00AB7347">
        <w:rPr>
          <w:rFonts w:cstheme="majorHAnsi"/>
          <w:b w:val="0"/>
          <w:bCs w:val="0"/>
          <w:color w:val="auto"/>
          <w:sz w:val="24"/>
          <w:szCs w:val="24"/>
        </w:rPr>
        <w:t>rekreacyjno</w:t>
      </w:r>
      <w:proofErr w:type="spellEnd"/>
      <w:r w:rsidRPr="00AB7347">
        <w:rPr>
          <w:rFonts w:cstheme="majorHAnsi"/>
          <w:b w:val="0"/>
          <w:bCs w:val="0"/>
          <w:color w:val="auto"/>
          <w:sz w:val="24"/>
          <w:szCs w:val="24"/>
        </w:rPr>
        <w:t>–turystyczny i nie jest imprezą o charakterze wyścigu ani współzawodnictwa sportowego.</w:t>
      </w:r>
    </w:p>
    <w:p w14:paraId="42CB2D2F" w14:textId="68F56CCC" w:rsidR="00BA0745" w:rsidRPr="00AB7347" w:rsidRDefault="00263729" w:rsidP="00AB7347">
      <w:pPr>
        <w:pStyle w:val="Nagwek1"/>
        <w:rPr>
          <w:rFonts w:cstheme="majorHAnsi"/>
          <w:color w:val="auto"/>
          <w:sz w:val="24"/>
          <w:szCs w:val="24"/>
        </w:rPr>
      </w:pPr>
      <w:r w:rsidRPr="00AB7347">
        <w:rPr>
          <w:rFonts w:cstheme="majorHAnsi"/>
          <w:color w:val="auto"/>
          <w:sz w:val="24"/>
          <w:szCs w:val="24"/>
        </w:rPr>
        <w:t>§</w:t>
      </w:r>
      <w:r w:rsidR="00944B75" w:rsidRPr="00AB7347">
        <w:rPr>
          <w:rFonts w:cstheme="majorHAnsi"/>
          <w:color w:val="auto"/>
          <w:sz w:val="24"/>
          <w:szCs w:val="24"/>
        </w:rPr>
        <w:t>3</w:t>
      </w:r>
      <w:r w:rsidRPr="00AB7347">
        <w:rPr>
          <w:rFonts w:cstheme="majorHAnsi"/>
          <w:color w:val="auto"/>
          <w:sz w:val="24"/>
          <w:szCs w:val="24"/>
        </w:rPr>
        <w:t>. Termin i trasa rajdu</w:t>
      </w:r>
    </w:p>
    <w:p w14:paraId="42A6AC99" w14:textId="77777777" w:rsidR="00BA0745" w:rsidRPr="005C0A2A" w:rsidRDefault="00BA0745" w:rsidP="00BA0745">
      <w:pPr>
        <w:ind w:left="720"/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Transgraniczny Rajd Rowerowy „Rowerem bez granic” obejmuje cztery etapy: </w:t>
      </w:r>
    </w:p>
    <w:p w14:paraId="0F382F45" w14:textId="27B3295D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lastRenderedPageBreak/>
        <w:t>29 sierpnia 2026 r.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I etap: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– Krempna (długość około 51 km, przewyższenie około 588 m):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Nižný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Mirosov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Smilno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- Ożenna – Krempna</w:t>
      </w:r>
      <w:r w:rsidRPr="005C0A2A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797A1AB1" w14:textId="06581D29" w:rsidR="00BA0745" w:rsidRPr="00715C3C" w:rsidRDefault="00BA0745" w:rsidP="00715C3C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6 września 2026 r.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II etap:</w:t>
      </w:r>
      <w:r w:rsidRPr="005C0A2A">
        <w:rPr>
          <w:rFonts w:asciiTheme="majorHAnsi" w:hAnsiTheme="majorHAnsi" w:cstheme="majorHAnsi"/>
          <w:sz w:val="24"/>
          <w:szCs w:val="24"/>
        </w:rPr>
        <w:t xml:space="preserve"> Dukla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(długość około 53 km, przewyższenie około 522 m): </w:t>
      </w:r>
      <w:r w:rsidR="00715C3C" w:rsidRPr="00715C3C">
        <w:rPr>
          <w:rFonts w:asciiTheme="majorHAnsi" w:hAnsiTheme="majorHAnsi" w:cstheme="majorHAnsi"/>
          <w:sz w:val="24"/>
          <w:szCs w:val="24"/>
        </w:rPr>
        <w:t xml:space="preserve">Dukla – Barwinek (przejście graniczne)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Vyšný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Komárnik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Krajná</w:t>
      </w:r>
      <w:proofErr w:type="spellEnd"/>
      <w:r w:rsidR="00715C3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Poľana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715C3C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5C5EF415" w14:textId="5FDF8DE4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19 września 2026 r.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III etap:</w:t>
      </w:r>
      <w:r w:rsidRPr="005C0A2A">
        <w:rPr>
          <w:rFonts w:asciiTheme="majorHAnsi" w:hAnsiTheme="majorHAnsi" w:cstheme="majorHAnsi"/>
          <w:sz w:val="24"/>
          <w:szCs w:val="24"/>
        </w:rPr>
        <w:t xml:space="preserve"> Posada Jaśliska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(długość około 54 km, przewyższenie około 516 m): </w:t>
      </w:r>
      <w:r w:rsidR="00715C3C" w:rsidRPr="00715C3C">
        <w:rPr>
          <w:rFonts w:asciiTheme="majorHAnsi" w:hAnsiTheme="majorHAnsi" w:cstheme="majorHAnsi"/>
          <w:sz w:val="24"/>
          <w:szCs w:val="24"/>
        </w:rPr>
        <w:t>Posada Jaśliska – Przełęcz Beskid –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Vladica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-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Medvedie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41C6A62A" w14:textId="76709FBF" w:rsidR="00BA0745" w:rsidRPr="005C0A2A" w:rsidRDefault="00BA0745" w:rsidP="00BA0745">
      <w:pPr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10 października 2026 r.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IV etap: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  <w:r w:rsidR="00715C3C">
        <w:rPr>
          <w:rFonts w:asciiTheme="majorHAnsi" w:hAnsiTheme="majorHAnsi" w:cstheme="majorHAnsi"/>
          <w:sz w:val="24"/>
          <w:szCs w:val="24"/>
        </w:rPr>
        <w:t xml:space="preserve">- </w:t>
      </w:r>
      <w:r w:rsidRPr="005C0A2A">
        <w:rPr>
          <w:rFonts w:asciiTheme="majorHAnsi" w:hAnsiTheme="majorHAnsi" w:cstheme="majorHAnsi"/>
          <w:sz w:val="24"/>
          <w:szCs w:val="24"/>
        </w:rPr>
        <w:t xml:space="preserve"> Gładyszów (długość około 51 km, przewyższenie około 466 m)</w:t>
      </w:r>
      <w:r w:rsidR="00715C3C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Nizna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15C3C" w:rsidRPr="00715C3C">
        <w:rPr>
          <w:rFonts w:asciiTheme="majorHAnsi" w:hAnsiTheme="majorHAnsi" w:cstheme="majorHAnsi"/>
          <w:sz w:val="24"/>
          <w:szCs w:val="24"/>
        </w:rPr>
        <w:t>Polianka</w:t>
      </w:r>
      <w:proofErr w:type="spellEnd"/>
      <w:r w:rsidR="00715C3C" w:rsidRPr="00715C3C">
        <w:rPr>
          <w:rFonts w:asciiTheme="majorHAnsi" w:hAnsiTheme="majorHAnsi" w:cstheme="majorHAnsi"/>
          <w:sz w:val="24"/>
          <w:szCs w:val="24"/>
        </w:rPr>
        <w:t>– Konieczna – Gładyszów</w:t>
      </w:r>
      <w:r w:rsidRPr="005C0A2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7CE17F9B" w14:textId="27DD8001" w:rsidR="00BA0745" w:rsidRPr="005C0A2A" w:rsidRDefault="00BA0745" w:rsidP="00BA0745">
      <w:pPr>
        <w:numPr>
          <w:ilvl w:val="0"/>
          <w:numId w:val="2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Organizator</w:t>
      </w:r>
      <w:r w:rsidR="00AB7347">
        <w:rPr>
          <w:rFonts w:asciiTheme="majorHAnsi" w:hAnsiTheme="majorHAnsi" w:cstheme="majorHAnsi"/>
          <w:sz w:val="24"/>
          <w:szCs w:val="24"/>
        </w:rPr>
        <w:t>, po uzgodnieniu z Wykonawcą,</w:t>
      </w:r>
      <w:r w:rsidRPr="005C0A2A">
        <w:rPr>
          <w:rFonts w:asciiTheme="majorHAnsi" w:hAnsiTheme="majorHAnsi" w:cstheme="majorHAnsi"/>
          <w:sz w:val="24"/>
          <w:szCs w:val="24"/>
        </w:rPr>
        <w:t xml:space="preserve"> zastrzega sobie prawo do zmiany przebiegu trasy, miejsca startu lub mety, godzin rozpoczęcia rajdu albo innych elementów organizacyjnych z przyczyn niezależnych od Organizatora, w szczególności z powodu: </w:t>
      </w:r>
    </w:p>
    <w:p w14:paraId="71E96227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niekorzystnych warunków atmosferycznych; </w:t>
      </w:r>
    </w:p>
    <w:p w14:paraId="21677452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zagrożenia bezpieczeństwa uczestników; </w:t>
      </w:r>
    </w:p>
    <w:p w14:paraId="18E634E6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decyzji właściwych służb; </w:t>
      </w:r>
    </w:p>
    <w:p w14:paraId="52881D7E" w14:textId="77777777" w:rsidR="00BA0745" w:rsidRPr="005C0A2A" w:rsidRDefault="00BA0745" w:rsidP="00BA0745">
      <w:pPr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zdarzeń losowych lub siły wyższej. </w:t>
      </w:r>
    </w:p>
    <w:p w14:paraId="4AE03E9E" w14:textId="77777777" w:rsidR="00BA0745" w:rsidRPr="005C0A2A" w:rsidRDefault="00BA0745" w:rsidP="00BA0745">
      <w:pPr>
        <w:numPr>
          <w:ilvl w:val="0"/>
          <w:numId w:val="30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 przypadku wystąpienia okoliczności, o których mowa w ust. 2, Organizator poinformuje uczestników o zmianach w możliwie najkrótszym terminie. </w:t>
      </w:r>
    </w:p>
    <w:p w14:paraId="0B780A6F" w14:textId="5DF7BF6B" w:rsidR="00BA0745" w:rsidRPr="002E1108" w:rsidRDefault="00BA0745" w:rsidP="00BA0745">
      <w:pPr>
        <w:numPr>
          <w:ilvl w:val="0"/>
          <w:numId w:val="30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Jeżeli przeprowadzenie rajdu lub jego etapu mogłoby zagrażać życiu lub zdrowiu uczestników, Organizator może odwołać dany etap lub przerwać jego przebieg. Uczestnikom nie przysługują z tego tytułu roszczenia wobec Organizatora.</w:t>
      </w:r>
    </w:p>
    <w:p w14:paraId="76035717" w14:textId="04775DB1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5C0A2A">
        <w:rPr>
          <w:rFonts w:cstheme="majorHAnsi"/>
          <w:color w:val="auto"/>
          <w:sz w:val="24"/>
          <w:szCs w:val="24"/>
        </w:rPr>
        <w:lastRenderedPageBreak/>
        <w:t>§</w:t>
      </w:r>
      <w:r w:rsidR="007849CD" w:rsidRPr="005C0A2A">
        <w:rPr>
          <w:rFonts w:cstheme="majorHAnsi"/>
          <w:color w:val="auto"/>
          <w:sz w:val="24"/>
          <w:szCs w:val="24"/>
        </w:rPr>
        <w:t>4</w:t>
      </w:r>
      <w:r w:rsidRPr="005C0A2A">
        <w:rPr>
          <w:rFonts w:cstheme="majorHAnsi"/>
          <w:color w:val="auto"/>
          <w:sz w:val="24"/>
          <w:szCs w:val="24"/>
        </w:rPr>
        <w:t>. Uczestnictwo</w:t>
      </w:r>
      <w:r w:rsidR="00BA0745" w:rsidRPr="005C0A2A">
        <w:rPr>
          <w:rFonts w:cstheme="majorHAnsi"/>
          <w:color w:val="auto"/>
          <w:sz w:val="24"/>
          <w:szCs w:val="24"/>
        </w:rPr>
        <w:t xml:space="preserve"> i rekrutacja</w:t>
      </w:r>
    </w:p>
    <w:p w14:paraId="2A46D7C0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Uczestnikiem Transgranicznego Rajdu Rowerowego „Rowerem bez granic” może być osoba, która: </w:t>
      </w:r>
    </w:p>
    <w:p w14:paraId="7ACFB172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ukończyła 18. rok życia; </w:t>
      </w:r>
    </w:p>
    <w:p w14:paraId="0CD7544F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zamieszkuje obszar pogranicza polsko–słowackiego; </w:t>
      </w:r>
    </w:p>
    <w:p w14:paraId="3BCA11C6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posiada stan zdrowia umożliwiający udział w rajdzie rowerowym; </w:t>
      </w:r>
    </w:p>
    <w:p w14:paraId="52189FD0" w14:textId="77777777" w:rsidR="00BA0745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zaakceptuje postanowienia niniejszego Regulaminu. </w:t>
      </w:r>
    </w:p>
    <w:p w14:paraId="15B7C1F6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 każdym etapie rajdu może uczestniczyć maksymalnie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30 osób</w:t>
      </w:r>
      <w:r w:rsidRPr="005C0A2A">
        <w:rPr>
          <w:rFonts w:asciiTheme="majorHAnsi" w:hAnsiTheme="majorHAnsi" w:cstheme="majorHAnsi"/>
          <w:sz w:val="24"/>
          <w:szCs w:val="24"/>
        </w:rPr>
        <w:t xml:space="preserve">, w tym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15 uczestników z Polski oraz 15 uczestników ze Słowacji</w:t>
      </w:r>
      <w:r w:rsidRPr="005C0A2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598B436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Rekrutację uczestników prowadzi personel projektu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 xml:space="preserve">„Aktywna turystyka rowerowa bez granic / </w:t>
      </w:r>
      <w:proofErr w:type="spellStart"/>
      <w:r w:rsidRPr="005C0A2A">
        <w:rPr>
          <w:rFonts w:asciiTheme="majorHAnsi" w:hAnsiTheme="majorHAnsi" w:cstheme="majorHAnsi"/>
          <w:b/>
          <w:bCs/>
          <w:sz w:val="24"/>
          <w:szCs w:val="24"/>
        </w:rPr>
        <w:t>Aktívna</w:t>
      </w:r>
      <w:proofErr w:type="spellEnd"/>
      <w:r w:rsidRPr="005C0A2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5C0A2A">
        <w:rPr>
          <w:rFonts w:asciiTheme="majorHAnsi" w:hAnsiTheme="majorHAnsi" w:cstheme="majorHAnsi"/>
          <w:b/>
          <w:bCs/>
          <w:sz w:val="24"/>
          <w:szCs w:val="24"/>
        </w:rPr>
        <w:t>cykloturistika</w:t>
      </w:r>
      <w:proofErr w:type="spellEnd"/>
      <w:r w:rsidRPr="005C0A2A">
        <w:rPr>
          <w:rFonts w:asciiTheme="majorHAnsi" w:hAnsiTheme="majorHAnsi" w:cstheme="majorHAnsi"/>
          <w:b/>
          <w:bCs/>
          <w:sz w:val="24"/>
          <w:szCs w:val="24"/>
        </w:rPr>
        <w:t xml:space="preserve"> bez </w:t>
      </w:r>
      <w:proofErr w:type="spellStart"/>
      <w:r w:rsidRPr="005C0A2A">
        <w:rPr>
          <w:rFonts w:asciiTheme="majorHAnsi" w:hAnsiTheme="majorHAnsi" w:cstheme="majorHAnsi"/>
          <w:b/>
          <w:bCs/>
          <w:sz w:val="24"/>
          <w:szCs w:val="24"/>
        </w:rPr>
        <w:t>hraníc</w:t>
      </w:r>
      <w:proofErr w:type="spellEnd"/>
      <w:r w:rsidRPr="005C0A2A">
        <w:rPr>
          <w:rFonts w:asciiTheme="majorHAnsi" w:hAnsiTheme="majorHAnsi" w:cstheme="majorHAnsi"/>
          <w:b/>
          <w:bCs/>
          <w:sz w:val="24"/>
          <w:szCs w:val="24"/>
        </w:rPr>
        <w:t>”</w:t>
      </w:r>
      <w:r w:rsidRPr="005C0A2A">
        <w:rPr>
          <w:rFonts w:asciiTheme="majorHAnsi" w:hAnsiTheme="majorHAnsi" w:cstheme="majorHAnsi"/>
          <w:sz w:val="24"/>
          <w:szCs w:val="24"/>
        </w:rPr>
        <w:t xml:space="preserve">, reprezentujący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Stowarzyszenie Samorządów Terytorialnych „Aglomeracja Rzeszowska”</w:t>
      </w:r>
      <w:r w:rsidRPr="005C0A2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E465E27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 zakwalifikowaniu do udziału w rajdzie decyduje kolejność prawidłowo złożonych zgłoszeń, z uwzględnieniem limitu miejsc określonego w ust. 2. </w:t>
      </w:r>
    </w:p>
    <w:p w14:paraId="3C96AC2D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Zgłoszenia przyjmowane są wyłącznie drogą elektroniczną. Zgłoszenie powinno zawierać dane niezbędne do przeprowadzenia rekrutacji, w szczególności: </w:t>
      </w:r>
    </w:p>
    <w:p w14:paraId="7B58020D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imię i nazwisko; </w:t>
      </w:r>
    </w:p>
    <w:p w14:paraId="7A53A667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datę urodzenia; </w:t>
      </w:r>
    </w:p>
    <w:p w14:paraId="7623BD05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miejscowość zamieszkania; </w:t>
      </w:r>
    </w:p>
    <w:p w14:paraId="54174F8B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numer telefonu; </w:t>
      </w:r>
    </w:p>
    <w:p w14:paraId="1D53628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adres poczty elektronicznej; </w:t>
      </w:r>
    </w:p>
    <w:p w14:paraId="22F7EFD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numer etapu, którego dotyczy zgłoszenie. </w:t>
      </w:r>
    </w:p>
    <w:p w14:paraId="03805587" w14:textId="69B52204" w:rsidR="00BA0745" w:rsidRPr="00FA2DD6" w:rsidRDefault="00BA0745" w:rsidP="00FA2DD6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Zgłoszenia należy przesyłać</w:t>
      </w:r>
      <w:r w:rsidR="00FA2DD6">
        <w:rPr>
          <w:rFonts w:asciiTheme="majorHAnsi" w:hAnsiTheme="majorHAnsi" w:cstheme="majorHAnsi"/>
          <w:sz w:val="24"/>
          <w:szCs w:val="24"/>
        </w:rPr>
        <w:t xml:space="preserve"> </w:t>
      </w:r>
      <w:r w:rsidRPr="00FA2DD6">
        <w:rPr>
          <w:rFonts w:asciiTheme="majorHAnsi" w:hAnsiTheme="majorHAnsi" w:cstheme="majorHAnsi"/>
          <w:sz w:val="24"/>
          <w:szCs w:val="24"/>
        </w:rPr>
        <w:t xml:space="preserve">na adres: </w:t>
      </w:r>
      <w:r w:rsidR="001579DE" w:rsidRPr="00FA2DD6">
        <w:rPr>
          <w:rFonts w:asciiTheme="majorHAnsi" w:hAnsiTheme="majorHAnsi" w:cstheme="majorHAnsi"/>
          <w:b/>
          <w:bCs/>
          <w:sz w:val="24"/>
          <w:szCs w:val="24"/>
        </w:rPr>
        <w:t>aglomeracja.rzeszowska@interia.pl</w:t>
      </w:r>
      <w:r w:rsidRPr="00FA2DD6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3E06820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lastRenderedPageBreak/>
        <w:t xml:space="preserve">Osoby zakwalifikowane do udziału w rajdzie są zobowiązane przed rozpoczęciem danego etapu do: </w:t>
      </w:r>
    </w:p>
    <w:p w14:paraId="13076C45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podpisania Karty zgłoszeniowej uczestnika; </w:t>
      </w:r>
    </w:p>
    <w:p w14:paraId="1ED141F9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złożenia wymaganych oświadczeń; </w:t>
      </w:r>
    </w:p>
    <w:p w14:paraId="5CDCBC0E" w14:textId="77777777" w:rsidR="00BA0745" w:rsidRPr="005C0A2A" w:rsidRDefault="00BA0745" w:rsidP="00BA0745">
      <w:pPr>
        <w:numPr>
          <w:ilvl w:val="1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podpisania listy obecności. </w:t>
      </w:r>
    </w:p>
    <w:p w14:paraId="1B2753AF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Organizator zapewnia możliwość udziału osobom ze szczególnymi potrzebami, w tym osobom z niepełnosprawnościami, w zakresie wynikającym z charakteru wydarzenia oraz możliwości organizacyjnych projektu. </w:t>
      </w:r>
    </w:p>
    <w:p w14:paraId="4EC217F2" w14:textId="77777777" w:rsidR="00BA0745" w:rsidRPr="005C0A2A" w:rsidRDefault="00BA0745" w:rsidP="00BA0745">
      <w:pPr>
        <w:numPr>
          <w:ilvl w:val="0"/>
          <w:numId w:val="31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Zgłoszenia będą przyjmowane do dnia wskazanego dla danego etapu lub do wyczerpania limitu miejsc: </w:t>
      </w:r>
    </w:p>
    <w:p w14:paraId="071D81AC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I etap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– Krempna – do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25 sierpnia 2026 r.;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2046666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II etap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Dukla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– do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2 września 2026 r.;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DD91266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III etap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Posada Jaśliska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– do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15 września 2026 r.;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BA3A780" w14:textId="77777777" w:rsidR="00BA0745" w:rsidRPr="005C0A2A" w:rsidRDefault="00BA0745" w:rsidP="00BA0745">
      <w:pPr>
        <w:numPr>
          <w:ilvl w:val="0"/>
          <w:numId w:val="32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IV etap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Svidník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– Gładyszów – do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6 października 2026 r.</w:t>
      </w:r>
      <w:r w:rsidRPr="005C0A2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5DA82C" w14:textId="77777777" w:rsidR="00BA0745" w:rsidRPr="005C0A2A" w:rsidRDefault="00BA0745" w:rsidP="00BA0745">
      <w:pPr>
        <w:numPr>
          <w:ilvl w:val="0"/>
          <w:numId w:val="3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Uczestnik, który po zakwalifikowaniu do udziału w rajdzie zrezygnuje z uczestnictwa, powinien niezwłocznie poinformować o tym Organizatora lub personel projektu, aby umożliwić udział kolejnej osobie z listy zgłoszeń.</w:t>
      </w:r>
    </w:p>
    <w:p w14:paraId="6B32497D" w14:textId="5BA632B7" w:rsidR="00BA0745" w:rsidRPr="002E1108" w:rsidRDefault="00BA0745" w:rsidP="00BA0745">
      <w:pPr>
        <w:numPr>
          <w:ilvl w:val="0"/>
          <w:numId w:val="33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W przypadku rezygnacji zakwalifikowanego uczestnika Organizator może zakwalifikować kolejną osobę z listy zgłoszeń, z zachowaniem zasad rekrutacji określonych w niniejszym Regulaminie.</w:t>
      </w:r>
    </w:p>
    <w:p w14:paraId="34CD3CC4" w14:textId="11F47784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rFonts w:cstheme="majorHAnsi"/>
          <w:color w:val="auto"/>
          <w:sz w:val="24"/>
          <w:szCs w:val="24"/>
        </w:rPr>
        <w:t>§</w:t>
      </w:r>
      <w:r w:rsidR="007849CD" w:rsidRPr="002E1108">
        <w:rPr>
          <w:rFonts w:cstheme="majorHAnsi"/>
          <w:color w:val="auto"/>
          <w:sz w:val="24"/>
          <w:szCs w:val="24"/>
        </w:rPr>
        <w:t>5</w:t>
      </w:r>
      <w:r w:rsidRPr="002E1108">
        <w:rPr>
          <w:rFonts w:cstheme="majorHAnsi"/>
          <w:color w:val="auto"/>
          <w:sz w:val="24"/>
          <w:szCs w:val="24"/>
        </w:rPr>
        <w:t>. Zasady udziału</w:t>
      </w:r>
    </w:p>
    <w:p w14:paraId="578233CE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Rajd odbywa się w warunkach ruchu drogowego otwartego. Uczestnicy poruszają się po drogach publicznych zgodnie z obowiązującymi przepisami prawa oraz poleceniami Organizatora i osób kierujących przebiegiem rajdu. </w:t>
      </w:r>
    </w:p>
    <w:p w14:paraId="390A5B2D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lastRenderedPageBreak/>
        <w:t xml:space="preserve">Uczestnicy poruszają się w zorganizowanych grupach wyznaczonych przez Organizatora. Zabrania się samowolnego oddalania od grupy bez wcześniejszego poinformowania Organizatora lub opiekuna grupy. </w:t>
      </w:r>
    </w:p>
    <w:p w14:paraId="5D58920E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Każdy uczestnik zobowiązany jest do przestrzegania przepisów ustawy z dnia 20 czerwca 1997 r. – Prawo o ruchu drogowym oraz zasad bezpieczeństwa obowiązujących podczas rajdu. </w:t>
      </w:r>
    </w:p>
    <w:p w14:paraId="29E81295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Warunkiem udziału w rajdzie jest korzystanie ze sprawnego technicznie roweru wyposażonego zgodnie z obowiązującymi przepisami. </w:t>
      </w:r>
    </w:p>
    <w:p w14:paraId="471D9C65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Podczas całego rajdu uczestnik </w:t>
      </w:r>
      <w:r w:rsidRPr="005C0A2A">
        <w:rPr>
          <w:rFonts w:asciiTheme="majorHAnsi" w:hAnsiTheme="majorHAnsi" w:cstheme="majorHAnsi"/>
          <w:b/>
          <w:bCs/>
          <w:sz w:val="24"/>
          <w:szCs w:val="24"/>
        </w:rPr>
        <w:t>jest zobowiązany do używania kasku ochronnego</w:t>
      </w:r>
      <w:r w:rsidRPr="005C0A2A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5605A65B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Uczestnik jest zobowiązany posiadać przy sobie ważny dokument tożsamości (dowód osobisty lub paszport), umożliwiający przekraczanie granicy Rzeczypospolitej Polskiej i Republiki Słowackiej. </w:t>
      </w:r>
    </w:p>
    <w:p w14:paraId="31CBDED4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Zabrania się udziału w rajdzie osobom znajdującym się pod wpływem alkoholu, środków odurzających, substancji psychotropowych lub innych środków mogących wpływać na zdolność bezpiecznego uczestnictwa w rajdzie. </w:t>
      </w:r>
    </w:p>
    <w:p w14:paraId="753048D3" w14:textId="77777777" w:rsidR="00BA0745" w:rsidRPr="005C0A2A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Uczestnik zobowiązany jest do stosowania się do poleceń Organizatora, pilotów, opiekunów grup, służb porządkowych oraz innych osób wyznaczonych do zabezpieczenia rajdu. </w:t>
      </w:r>
    </w:p>
    <w:p w14:paraId="75BD0443" w14:textId="420B3A8C" w:rsidR="00BA0745" w:rsidRPr="002E1108" w:rsidRDefault="00BA0745" w:rsidP="00BA0745">
      <w:pPr>
        <w:numPr>
          <w:ilvl w:val="0"/>
          <w:numId w:val="34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Uczestnicy są zobowiązani do poszanowania środowiska naturalnego, mienia publicznego i prywatnego oraz zasad współżycia społecznego na trasie rajdu. </w:t>
      </w:r>
    </w:p>
    <w:p w14:paraId="244E14B6" w14:textId="3B348C04" w:rsidR="00DE065A" w:rsidRDefault="00263729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rFonts w:cstheme="majorHAnsi"/>
          <w:color w:val="auto"/>
          <w:sz w:val="24"/>
          <w:szCs w:val="24"/>
        </w:rPr>
        <w:t>§</w:t>
      </w:r>
      <w:r w:rsidR="007849CD" w:rsidRPr="002E1108">
        <w:rPr>
          <w:rFonts w:cstheme="majorHAnsi"/>
          <w:color w:val="auto"/>
          <w:sz w:val="24"/>
          <w:szCs w:val="24"/>
        </w:rPr>
        <w:t>6</w:t>
      </w:r>
      <w:r w:rsidRPr="002E1108">
        <w:rPr>
          <w:rFonts w:cstheme="majorHAnsi"/>
          <w:color w:val="auto"/>
          <w:sz w:val="24"/>
          <w:szCs w:val="24"/>
        </w:rPr>
        <w:t>. Organizacja</w:t>
      </w:r>
    </w:p>
    <w:p w14:paraId="4A74320C" w14:textId="77777777" w:rsidR="00FA2DD6" w:rsidRDefault="00FA2DD6" w:rsidP="00FA2DD6"/>
    <w:p w14:paraId="0C05A7F6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1. Organizator zapewnia organizację Rajdu poprzez Wykonawcę, który realizuje obsługę techniczną, logistyczną i organizacyjną wydarzenia. W ramach realizacji Rajdu uczestnikom zapewnia się w szczególności:</w:t>
      </w:r>
    </w:p>
    <w:p w14:paraId="50093EEA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lastRenderedPageBreak/>
        <w:t xml:space="preserve">transport uczestników i rowerów na miejsce rozpoczęcia lub zakończenia etapu, zgodnie z programem Rajdu; </w:t>
      </w:r>
    </w:p>
    <w:p w14:paraId="0DBF79D7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opiekę medyczną podczas trwania Rajdu; </w:t>
      </w:r>
    </w:p>
    <w:p w14:paraId="05B1F6FD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ubezpieczenie od następstw nieszczęśliwych wypadków (NNW) oraz ubezpieczenie odpowiedzialności cywilnej (OC); </w:t>
      </w:r>
    </w:p>
    <w:p w14:paraId="175CFF23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posiłek regeneracyjny oraz wodę lub napoje; </w:t>
      </w:r>
    </w:p>
    <w:p w14:paraId="65B4902B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wsparcie techniczne na trasie Rajdu; </w:t>
      </w:r>
    </w:p>
    <w:p w14:paraId="5B0BB323" w14:textId="77777777" w:rsidR="00FA2DD6" w:rsidRPr="00FA2DD6" w:rsidRDefault="00FA2DD6" w:rsidP="00FA2DD6">
      <w:pPr>
        <w:numPr>
          <w:ilvl w:val="0"/>
          <w:numId w:val="40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opiekę organizacyjną podczas całego wydarzenia. </w:t>
      </w:r>
    </w:p>
    <w:p w14:paraId="6AE426AB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2. Organizator przekaże uczestnikom informacje dotyczące miejsca i godziny zbiórki, miejsca załadunku rowerów oraz pozostałe informacje organizacyjne nie później niż 2 dni przed terminem danego etapu, za pośrednictwem poczty elektronicznej lub telefonicznie.</w:t>
      </w:r>
    </w:p>
    <w:p w14:paraId="4DAC6FF9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3. Organizator, po konsultacji z Wykonawcą, może dokonać zmian w harmonogramie lub organizacji Rajdu, jeżeli będzie to konieczne ze względów bezpieczeństwa, organizacyjnych lub z przyczyn niezależnych od Organizatora lub Wykonawcy.</w:t>
      </w:r>
    </w:p>
    <w:p w14:paraId="6B50750D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4. Uczestnicy są zobowiązani do punktualnego stawienia się w miejscu zbiórki. Organizator ani Wykonawca nie mają obowiązku oczekiwania na uczestników, którzy spóźnią się na zbiórkę lub odjazd środka transportu.</w:t>
      </w:r>
    </w:p>
    <w:p w14:paraId="277DCE38" w14:textId="77777777" w:rsidR="00FA2DD6" w:rsidRPr="00FA2DD6" w:rsidRDefault="00FA2DD6" w:rsidP="00FA2DD6"/>
    <w:p w14:paraId="1170DDFC" w14:textId="7E99904E" w:rsidR="00BA0745" w:rsidRPr="002E1108" w:rsidRDefault="00263729" w:rsidP="002E1108">
      <w:pPr>
        <w:pStyle w:val="Nagwek1"/>
        <w:rPr>
          <w:rFonts w:cstheme="majorHAnsi"/>
          <w:color w:val="auto"/>
          <w:sz w:val="24"/>
          <w:szCs w:val="24"/>
        </w:rPr>
      </w:pPr>
      <w:r w:rsidRPr="002E1108">
        <w:rPr>
          <w:rFonts w:cstheme="majorHAnsi"/>
          <w:color w:val="auto"/>
          <w:sz w:val="24"/>
          <w:szCs w:val="24"/>
        </w:rPr>
        <w:t>§</w:t>
      </w:r>
      <w:r w:rsidR="007849CD" w:rsidRPr="002E1108">
        <w:rPr>
          <w:rFonts w:cstheme="majorHAnsi"/>
          <w:color w:val="auto"/>
          <w:sz w:val="24"/>
          <w:szCs w:val="24"/>
        </w:rPr>
        <w:t>7</w:t>
      </w:r>
      <w:r w:rsidRPr="002E1108">
        <w:rPr>
          <w:rFonts w:cstheme="majorHAnsi"/>
          <w:color w:val="auto"/>
          <w:sz w:val="24"/>
          <w:szCs w:val="24"/>
        </w:rPr>
        <w:t>. Odpowiedzialność</w:t>
      </w:r>
    </w:p>
    <w:p w14:paraId="0C09EBF6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Uczestnik bierze udział w rajdzie dobrowolnie oraz oświadcza, że jego stan zdrowia pozwala na bezpieczne uczestnictwo w wydarzeniu. </w:t>
      </w:r>
    </w:p>
    <w:p w14:paraId="73ADEA72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Uczestnik ponosi odpowiedzialność za przestrzeganie postanowień niniejszego Regulaminu, przepisów ruchu drogowego oraz poleceń Organizatora i osób wyznaczonych do zabezpieczenia rajdu. </w:t>
      </w:r>
    </w:p>
    <w:p w14:paraId="72080C73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lastRenderedPageBreak/>
        <w:t xml:space="preserve">Uczestnicy są zobowiązani do zachowania szczególnej ostrożności oraz do podejmowania działań zapobiegających powstaniu zagrożenia dla życia i zdrowia własnego oraz innych uczestników ruchu drogowego i rajdu. </w:t>
      </w:r>
    </w:p>
    <w:p w14:paraId="39D28D7E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Organizator nie ponosi odpowiedzialności za utratę, uszkodzenie lub kradzież rzeczy osobistych uczestników, chyba że szkoda powstała z winy Organizatora. </w:t>
      </w:r>
    </w:p>
    <w:p w14:paraId="5D8ADC09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Organizator nie ponosi odpowiedzialności za szkody lub wypadki powstałe wskutek nieprzestrzegania przez uczestnika postanowień Regulaminu, przepisów ruchu drogowego albo poleceń Organizatora lub służb zabezpieczających rajd. </w:t>
      </w:r>
    </w:p>
    <w:p w14:paraId="33282721" w14:textId="77777777" w:rsidR="00BA0745" w:rsidRPr="005C0A2A" w:rsidRDefault="00BA0745" w:rsidP="00BA0745">
      <w:pPr>
        <w:numPr>
          <w:ilvl w:val="0"/>
          <w:numId w:val="36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Odpowiedzialność Organizatora wobec uczestników określają powszechnie obowiązujące przepisy prawa.</w:t>
      </w:r>
    </w:p>
    <w:p w14:paraId="7EA12DA3" w14:textId="026C57D7" w:rsidR="00E97340" w:rsidRPr="005C0A2A" w:rsidRDefault="00E97340">
      <w:pPr>
        <w:rPr>
          <w:rFonts w:asciiTheme="majorHAnsi" w:hAnsiTheme="majorHAnsi" w:cstheme="majorHAnsi"/>
          <w:sz w:val="24"/>
          <w:szCs w:val="24"/>
        </w:rPr>
      </w:pPr>
    </w:p>
    <w:p w14:paraId="6DAE8264" w14:textId="34193560" w:rsidR="00FA2DD6" w:rsidRDefault="00BA0745" w:rsidP="00BA074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§ 8. Ochrona danych osobowych</w:t>
      </w:r>
    </w:p>
    <w:p w14:paraId="402156A8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1. Dane osobowe uczestników są przetwarzane zgodnie z Rozporządzeniem Parlamentu Europejskiego i Rady (UE) 2016/679 z dnia 27 kwietnia 2016 r. (RODO) oraz innymi obowiązującymi przepisami prawa dotyczącymi ochrony danych osobowych.</w:t>
      </w:r>
    </w:p>
    <w:p w14:paraId="5A0642B2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2. Administratorem danych osobowych uczestników przetwarzanych w celu przeprowadzenia rekrutacji, realizacji i rozliczenia projektu pn. „Aktywna turystyka rowerowa bez granic / </w:t>
      </w:r>
      <w:proofErr w:type="spellStart"/>
      <w:r w:rsidRPr="00FA2DD6">
        <w:rPr>
          <w:rFonts w:asciiTheme="majorHAnsi" w:hAnsiTheme="majorHAnsi" w:cstheme="majorHAnsi"/>
          <w:sz w:val="24"/>
          <w:szCs w:val="24"/>
        </w:rPr>
        <w:t>Aktívna</w:t>
      </w:r>
      <w:proofErr w:type="spellEnd"/>
      <w:r w:rsidRPr="00FA2DD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A2DD6">
        <w:rPr>
          <w:rFonts w:asciiTheme="majorHAnsi" w:hAnsiTheme="majorHAnsi" w:cstheme="majorHAnsi"/>
          <w:sz w:val="24"/>
          <w:szCs w:val="24"/>
        </w:rPr>
        <w:t>cykloturistika</w:t>
      </w:r>
      <w:proofErr w:type="spellEnd"/>
      <w:r w:rsidRPr="00FA2DD6">
        <w:rPr>
          <w:rFonts w:asciiTheme="majorHAnsi" w:hAnsiTheme="majorHAnsi" w:cstheme="majorHAnsi"/>
          <w:sz w:val="24"/>
          <w:szCs w:val="24"/>
        </w:rPr>
        <w:t xml:space="preserve"> bez </w:t>
      </w:r>
      <w:proofErr w:type="spellStart"/>
      <w:r w:rsidRPr="00FA2DD6">
        <w:rPr>
          <w:rFonts w:asciiTheme="majorHAnsi" w:hAnsiTheme="majorHAnsi" w:cstheme="majorHAnsi"/>
          <w:sz w:val="24"/>
          <w:szCs w:val="24"/>
        </w:rPr>
        <w:t>hraníc</w:t>
      </w:r>
      <w:proofErr w:type="spellEnd"/>
      <w:r w:rsidRPr="00FA2DD6">
        <w:rPr>
          <w:rFonts w:asciiTheme="majorHAnsi" w:hAnsiTheme="majorHAnsi" w:cstheme="majorHAnsi"/>
          <w:sz w:val="24"/>
          <w:szCs w:val="24"/>
        </w:rPr>
        <w:t>” jest Stowarzyszenie Samorządów Terytorialnych „Aglomeracja Rzeszowska”.</w:t>
      </w:r>
    </w:p>
    <w:p w14:paraId="3D39946F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3. Stowarzyszenie Sportowo–Turystyczne „Lubcza”, jako Wykonawca organizacji Rajdu:</w:t>
      </w:r>
    </w:p>
    <w:p w14:paraId="65004422" w14:textId="77777777" w:rsidR="00FA2DD6" w:rsidRPr="00FA2DD6" w:rsidRDefault="00FA2DD6" w:rsidP="00FA2DD6">
      <w:pPr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przetwarza dane osobowe uczestników jako podmiot przetwarzający, wyłącznie w zakresie niezbędnym do wykonania usług związanych z organizacją i przeprowadzeniem Rajdu, na podstawie umowy powierzenia przetwarzania danych zawartej z Administratorem; </w:t>
      </w:r>
    </w:p>
    <w:p w14:paraId="5642B613" w14:textId="77777777" w:rsidR="00FA2DD6" w:rsidRPr="00FA2DD6" w:rsidRDefault="00FA2DD6" w:rsidP="00FA2DD6">
      <w:pPr>
        <w:numPr>
          <w:ilvl w:val="0"/>
          <w:numId w:val="41"/>
        </w:num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 xml:space="preserve">może przetwarzać dane osobowe jako odrębny administrator, wyłącznie w zakresie niezbędnym do zawarcia i realizacji umowy ubezpieczenia uczestników, </w:t>
      </w:r>
      <w:r w:rsidRPr="00FA2DD6">
        <w:rPr>
          <w:rFonts w:asciiTheme="majorHAnsi" w:hAnsiTheme="majorHAnsi" w:cstheme="majorHAnsi"/>
          <w:sz w:val="24"/>
          <w:szCs w:val="24"/>
        </w:rPr>
        <w:lastRenderedPageBreak/>
        <w:t xml:space="preserve">jeżeli obowiązek ten wynika z przepisów prawa lub zawartej umowy ubezpieczenia. </w:t>
      </w:r>
    </w:p>
    <w:p w14:paraId="584FDC0E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4. Podanie danych osobowych jest dobrowolne, jednak niezbędne do udziału w Rajdzie. Niepodanie danych wymaganych w Karcie zgłoszeniowej uniemożliwia zakwalifikowanie do udziału w wydarzeniu.</w:t>
      </w:r>
    </w:p>
    <w:p w14:paraId="0AB9E72C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5. Szczegółowe informacje dotyczące przetwarzania danych osobowych, w tym celów, podstaw prawnych, okresu przechowywania danych oraz praw osób, których dane dotyczą, zawierają klauzule informacyjne udostępnione uczestnikom przez właściwego administratora danych.</w:t>
      </w:r>
    </w:p>
    <w:p w14:paraId="18E62D8C" w14:textId="77777777" w:rsidR="00FA2DD6" w:rsidRPr="00FA2DD6" w:rsidRDefault="00FA2DD6" w:rsidP="00FA2DD6">
      <w:pPr>
        <w:rPr>
          <w:rFonts w:asciiTheme="majorHAnsi" w:hAnsiTheme="majorHAnsi" w:cstheme="majorHAnsi"/>
          <w:sz w:val="24"/>
          <w:szCs w:val="24"/>
        </w:rPr>
      </w:pPr>
      <w:r w:rsidRPr="00FA2DD6">
        <w:rPr>
          <w:rFonts w:asciiTheme="majorHAnsi" w:hAnsiTheme="majorHAnsi" w:cstheme="majorHAnsi"/>
          <w:sz w:val="24"/>
          <w:szCs w:val="24"/>
        </w:rPr>
        <w:t>6. Utrwalanie oraz wykorzystanie wizerunku uczestników w materiałach informacyjnych i promocyjnych projektu odbywa się zgodnie z obowiązującymi przepisami prawa oraz na zasadach określonych w odrębnym oświadczeniu lub zgodzie, jeżeli ich uzyskanie jest wymagane.</w:t>
      </w:r>
    </w:p>
    <w:p w14:paraId="1C9794FA" w14:textId="77777777" w:rsidR="00BA0745" w:rsidRPr="005C0A2A" w:rsidRDefault="00BA0745">
      <w:pPr>
        <w:rPr>
          <w:rFonts w:asciiTheme="majorHAnsi" w:hAnsiTheme="majorHAnsi" w:cstheme="majorHAnsi"/>
          <w:sz w:val="24"/>
          <w:szCs w:val="24"/>
        </w:rPr>
      </w:pPr>
    </w:p>
    <w:p w14:paraId="3F9EA8D8" w14:textId="77777777" w:rsidR="00E52C65" w:rsidRPr="005C0A2A" w:rsidRDefault="00E52C65" w:rsidP="00E52C6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§ 9. Postanowienia końcowe</w:t>
      </w:r>
    </w:p>
    <w:p w14:paraId="44C03F55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Udział w Transgranicznym Rajdzie Rowerowym „Rowerem bez granic” oznacza akceptację postanowień niniejszego Regulaminu. </w:t>
      </w:r>
    </w:p>
    <w:p w14:paraId="1E4A8A0E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Organizator zastrzega sobie prawo do wprowadzania zmian w Regulaminie z ważnych przyczyn, w szczególności wynikających ze zmian przepisów prawa, wymogów Programu </w:t>
      </w:r>
      <w:proofErr w:type="spellStart"/>
      <w:r w:rsidRPr="005C0A2A">
        <w:rPr>
          <w:rFonts w:asciiTheme="majorHAnsi" w:hAnsiTheme="majorHAnsi" w:cstheme="majorHAnsi"/>
          <w:sz w:val="24"/>
          <w:szCs w:val="24"/>
        </w:rPr>
        <w:t>Interreg</w:t>
      </w:r>
      <w:proofErr w:type="spellEnd"/>
      <w:r w:rsidRPr="005C0A2A">
        <w:rPr>
          <w:rFonts w:asciiTheme="majorHAnsi" w:hAnsiTheme="majorHAnsi" w:cstheme="majorHAnsi"/>
          <w:sz w:val="24"/>
          <w:szCs w:val="24"/>
        </w:rPr>
        <w:t xml:space="preserve"> Polska–Słowacja 2021–2027, względów organizacyjnych lub konieczności zapewnienia bezpieczeństwa uczestników. </w:t>
      </w:r>
    </w:p>
    <w:p w14:paraId="2C9EFD53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O wszelkich zmianach Regulaminu Organizator poinformuje uczestników w sposób przyjęty dla komunikacji z uczestnikami, w szczególności poprzez publikację aktualnej wersji Regulaminu na stronie internetowej Organizatora lub przekazanie informacji drogą elektroniczną. </w:t>
      </w:r>
    </w:p>
    <w:p w14:paraId="6A692281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 sprawach nieuregulowanych niniejszym Regulaminem zastosowanie mają przepisy powszechnie obowiązującego prawa, w szczególności przepisy Kodeksu </w:t>
      </w:r>
      <w:r w:rsidRPr="005C0A2A">
        <w:rPr>
          <w:rFonts w:asciiTheme="majorHAnsi" w:hAnsiTheme="majorHAnsi" w:cstheme="majorHAnsi"/>
          <w:sz w:val="24"/>
          <w:szCs w:val="24"/>
        </w:rPr>
        <w:lastRenderedPageBreak/>
        <w:t xml:space="preserve">cywilnego, ustawy z dnia 20 czerwca 1997 r. – Prawo o ruchu drogowym oraz Rozporządzenia Parlamentu Europejskiego i Rady (UE) 2016/679 (RODO). </w:t>
      </w:r>
    </w:p>
    <w:p w14:paraId="5E5DA865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Interpretacja postanowień niniejszego Regulaminu należy do Organizatora. </w:t>
      </w:r>
    </w:p>
    <w:p w14:paraId="4A121C5B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Regulamin jest dostępny: </w:t>
      </w:r>
    </w:p>
    <w:p w14:paraId="50420CE3" w14:textId="77777777" w:rsidR="00E52C65" w:rsidRPr="005C0A2A" w:rsidRDefault="00E52C65" w:rsidP="00E52C65">
      <w:pPr>
        <w:numPr>
          <w:ilvl w:val="1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na stronie internetowej Stowarzyszenia Samorządów Terytorialnych „Aglomeracja Rzeszowska”: </w:t>
      </w:r>
      <w:hyperlink r:id="rId8" w:tgtFrame="_new" w:history="1">
        <w:r w:rsidRPr="005C0A2A">
          <w:rPr>
            <w:rStyle w:val="Hipercze"/>
            <w:rFonts w:asciiTheme="majorHAnsi" w:hAnsiTheme="majorHAnsi" w:cstheme="majorHAnsi"/>
            <w:b/>
            <w:bCs/>
            <w:sz w:val="24"/>
            <w:szCs w:val="24"/>
          </w:rPr>
          <w:t>www.aglomeracja-rzeszowska.pl</w:t>
        </w:r>
      </w:hyperlink>
      <w:r w:rsidRPr="005C0A2A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29A84112" w14:textId="77777777" w:rsidR="00E52C65" w:rsidRPr="005C0A2A" w:rsidRDefault="00E52C65" w:rsidP="00E52C65">
      <w:pPr>
        <w:numPr>
          <w:ilvl w:val="1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w Biurze Projektu Stowarzyszenia Samorządów Terytorialnych „Aglomeracja Rzeszowska”. </w:t>
      </w:r>
    </w:p>
    <w:p w14:paraId="36D52329" w14:textId="77777777" w:rsidR="00E52C65" w:rsidRPr="005C0A2A" w:rsidRDefault="00E52C65" w:rsidP="00E52C65">
      <w:pPr>
        <w:numPr>
          <w:ilvl w:val="0"/>
          <w:numId w:val="38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 xml:space="preserve">Regulamin wchodzi w życie z dniem jego zatwierdzenia przez Organizatora i obowiązuje przez cały okres realizacji Transgranicznego Rajdu Rowerowego „Rowerem bez granic”. </w:t>
      </w:r>
    </w:p>
    <w:p w14:paraId="29B2AAA5" w14:textId="645B5630" w:rsidR="00E52C65" w:rsidRPr="005C0A2A" w:rsidRDefault="00E52C65" w:rsidP="00E52C65">
      <w:pPr>
        <w:rPr>
          <w:rFonts w:asciiTheme="majorHAnsi" w:hAnsiTheme="majorHAnsi" w:cstheme="majorHAnsi"/>
          <w:sz w:val="24"/>
          <w:szCs w:val="24"/>
        </w:rPr>
      </w:pPr>
    </w:p>
    <w:p w14:paraId="4649521C" w14:textId="77777777" w:rsidR="00E52C65" w:rsidRPr="005C0A2A" w:rsidRDefault="00E52C65" w:rsidP="00E52C6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Załączniki do Regulaminu</w:t>
      </w:r>
    </w:p>
    <w:p w14:paraId="05DFD1AB" w14:textId="77777777" w:rsidR="00E52C65" w:rsidRPr="005C0A2A" w:rsidRDefault="00E52C65" w:rsidP="00E52C65">
      <w:p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sz w:val="24"/>
          <w:szCs w:val="24"/>
        </w:rPr>
        <w:t>Integralną część Regulaminu stanowią następujące załączniki:</w:t>
      </w:r>
    </w:p>
    <w:p w14:paraId="767B4A42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Załącznik nr 1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Karta zgłoszeniowa uczestnika Transgranicznego Rajdu Rowerowego „Rowerem bez granic”. </w:t>
      </w:r>
    </w:p>
    <w:p w14:paraId="72DCCE91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Załącznik nr 2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Klauzula informacyjna dotycząca przetwarzania danych osobowych przez Stowarzyszenie Samorządów Terytorialnych „Aglomeracja Rzeszowska”. </w:t>
      </w:r>
    </w:p>
    <w:p w14:paraId="1BED95FA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Załącznik nr 3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Klauzula informacyjna dotycząca przetwarzania danych osobowych przez Stowarzyszenie Sportowo–Turystyczne „Lubcza” w zakresie ubezpieczenia uczestników. </w:t>
      </w:r>
    </w:p>
    <w:p w14:paraId="049F50B2" w14:textId="77777777" w:rsidR="00E52C65" w:rsidRPr="005C0A2A" w:rsidRDefault="00E52C65" w:rsidP="00E52C65">
      <w:pPr>
        <w:numPr>
          <w:ilvl w:val="0"/>
          <w:numId w:val="39"/>
        </w:numPr>
        <w:rPr>
          <w:rFonts w:asciiTheme="majorHAnsi" w:hAnsiTheme="majorHAnsi" w:cstheme="majorHAnsi"/>
          <w:sz w:val="24"/>
          <w:szCs w:val="24"/>
        </w:rPr>
      </w:pPr>
      <w:r w:rsidRPr="005C0A2A">
        <w:rPr>
          <w:rFonts w:asciiTheme="majorHAnsi" w:hAnsiTheme="majorHAnsi" w:cstheme="majorHAnsi"/>
          <w:b/>
          <w:bCs/>
          <w:sz w:val="24"/>
          <w:szCs w:val="24"/>
        </w:rPr>
        <w:t>Załącznik nr 4</w:t>
      </w:r>
      <w:r w:rsidRPr="005C0A2A">
        <w:rPr>
          <w:rFonts w:asciiTheme="majorHAnsi" w:hAnsiTheme="majorHAnsi" w:cstheme="majorHAnsi"/>
          <w:sz w:val="24"/>
          <w:szCs w:val="24"/>
        </w:rPr>
        <w:t xml:space="preserve"> – Zgoda na wykorzystanie wizerunku. </w:t>
      </w:r>
    </w:p>
    <w:p w14:paraId="2494C438" w14:textId="5270507A" w:rsidR="00EB6EB1" w:rsidRPr="005C0A2A" w:rsidRDefault="00EB6EB1">
      <w:pPr>
        <w:rPr>
          <w:rFonts w:asciiTheme="majorHAnsi" w:hAnsiTheme="majorHAnsi" w:cstheme="majorHAnsi"/>
          <w:sz w:val="24"/>
          <w:szCs w:val="24"/>
        </w:rPr>
      </w:pPr>
    </w:p>
    <w:sectPr w:rsidR="00EB6EB1" w:rsidRPr="005C0A2A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5FA7" w14:textId="77777777" w:rsidR="0080436A" w:rsidRDefault="0080436A" w:rsidP="005C0A2A">
      <w:pPr>
        <w:spacing w:after="0" w:line="240" w:lineRule="auto"/>
      </w:pPr>
      <w:r>
        <w:separator/>
      </w:r>
    </w:p>
  </w:endnote>
  <w:endnote w:type="continuationSeparator" w:id="0">
    <w:p w14:paraId="4B61DE73" w14:textId="77777777" w:rsidR="0080436A" w:rsidRDefault="0080436A" w:rsidP="005C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02031" w14:textId="77777777" w:rsidR="0080436A" w:rsidRDefault="0080436A" w:rsidP="005C0A2A">
      <w:pPr>
        <w:spacing w:after="0" w:line="240" w:lineRule="auto"/>
      </w:pPr>
      <w:r>
        <w:separator/>
      </w:r>
    </w:p>
  </w:footnote>
  <w:footnote w:type="continuationSeparator" w:id="0">
    <w:p w14:paraId="120077AB" w14:textId="77777777" w:rsidR="0080436A" w:rsidRDefault="0080436A" w:rsidP="005C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10AA" w14:textId="361345C1" w:rsidR="005C0A2A" w:rsidRDefault="005C0A2A">
    <w:pPr>
      <w:pStyle w:val="Nagwek"/>
    </w:pPr>
    <w:r w:rsidRPr="00CD5DF8">
      <w:rPr>
        <w:noProof/>
      </w:rPr>
      <w:drawing>
        <wp:inline distT="0" distB="0" distL="0" distR="0" wp14:anchorId="1C67DD40" wp14:editId="2471FFC5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FD155E"/>
    <w:multiLevelType w:val="multilevel"/>
    <w:tmpl w:val="BB4A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AC7860"/>
    <w:multiLevelType w:val="multilevel"/>
    <w:tmpl w:val="A0AE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4478AC"/>
    <w:multiLevelType w:val="multilevel"/>
    <w:tmpl w:val="737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D30115"/>
    <w:multiLevelType w:val="multilevel"/>
    <w:tmpl w:val="4A7873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5A1263"/>
    <w:multiLevelType w:val="multilevel"/>
    <w:tmpl w:val="1B6A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EA44B2"/>
    <w:multiLevelType w:val="multilevel"/>
    <w:tmpl w:val="62C0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10C46"/>
    <w:multiLevelType w:val="multilevel"/>
    <w:tmpl w:val="FAB0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897A20"/>
    <w:multiLevelType w:val="multilevel"/>
    <w:tmpl w:val="EFB8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A56CAF"/>
    <w:multiLevelType w:val="multilevel"/>
    <w:tmpl w:val="6EA2C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9147A4"/>
    <w:multiLevelType w:val="multilevel"/>
    <w:tmpl w:val="35CC2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1B2D3F"/>
    <w:multiLevelType w:val="multilevel"/>
    <w:tmpl w:val="FC304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856F23"/>
    <w:multiLevelType w:val="multilevel"/>
    <w:tmpl w:val="D06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253EC6"/>
    <w:multiLevelType w:val="multilevel"/>
    <w:tmpl w:val="D578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FF13F2"/>
    <w:multiLevelType w:val="multilevel"/>
    <w:tmpl w:val="D1E0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3B4948"/>
    <w:multiLevelType w:val="multilevel"/>
    <w:tmpl w:val="2C52A2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FA5DC5"/>
    <w:multiLevelType w:val="hybridMultilevel"/>
    <w:tmpl w:val="9FF85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64C6E"/>
    <w:multiLevelType w:val="hybridMultilevel"/>
    <w:tmpl w:val="9DC40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5275D"/>
    <w:multiLevelType w:val="multilevel"/>
    <w:tmpl w:val="CFBAB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957429"/>
    <w:multiLevelType w:val="multilevel"/>
    <w:tmpl w:val="300E0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F94CFF"/>
    <w:multiLevelType w:val="multilevel"/>
    <w:tmpl w:val="36C8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D071C9"/>
    <w:multiLevelType w:val="multilevel"/>
    <w:tmpl w:val="DF96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426959"/>
    <w:multiLevelType w:val="multilevel"/>
    <w:tmpl w:val="A1C0F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63417E"/>
    <w:multiLevelType w:val="multilevel"/>
    <w:tmpl w:val="9BC6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11E35"/>
    <w:multiLevelType w:val="multilevel"/>
    <w:tmpl w:val="09C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4A7DFC"/>
    <w:multiLevelType w:val="multilevel"/>
    <w:tmpl w:val="0E0C4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E554C6"/>
    <w:multiLevelType w:val="multilevel"/>
    <w:tmpl w:val="DA64BE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1C5013"/>
    <w:multiLevelType w:val="multilevel"/>
    <w:tmpl w:val="4C26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64D82"/>
    <w:multiLevelType w:val="multilevel"/>
    <w:tmpl w:val="9044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7FC089D"/>
    <w:multiLevelType w:val="multilevel"/>
    <w:tmpl w:val="387A0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C333B8"/>
    <w:multiLevelType w:val="multilevel"/>
    <w:tmpl w:val="9836C5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9" w15:restartNumberingAfterBreak="0">
    <w:nsid w:val="6DED79A5"/>
    <w:multiLevelType w:val="multilevel"/>
    <w:tmpl w:val="12C4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7D6CD9"/>
    <w:multiLevelType w:val="hybridMultilevel"/>
    <w:tmpl w:val="749CE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7620">
    <w:abstractNumId w:val="8"/>
  </w:num>
  <w:num w:numId="2" w16cid:durableId="1525094877">
    <w:abstractNumId w:val="6"/>
  </w:num>
  <w:num w:numId="3" w16cid:durableId="1595942274">
    <w:abstractNumId w:val="5"/>
  </w:num>
  <w:num w:numId="4" w16cid:durableId="2126192954">
    <w:abstractNumId w:val="4"/>
  </w:num>
  <w:num w:numId="5" w16cid:durableId="596330467">
    <w:abstractNumId w:val="7"/>
  </w:num>
  <w:num w:numId="6" w16cid:durableId="131027875">
    <w:abstractNumId w:val="3"/>
  </w:num>
  <w:num w:numId="7" w16cid:durableId="1452699792">
    <w:abstractNumId w:val="2"/>
  </w:num>
  <w:num w:numId="8" w16cid:durableId="1853061471">
    <w:abstractNumId w:val="1"/>
  </w:num>
  <w:num w:numId="9" w16cid:durableId="595331084">
    <w:abstractNumId w:val="0"/>
  </w:num>
  <w:num w:numId="10" w16cid:durableId="100689571">
    <w:abstractNumId w:val="35"/>
  </w:num>
  <w:num w:numId="11" w16cid:durableId="50615209">
    <w:abstractNumId w:val="26"/>
  </w:num>
  <w:num w:numId="12" w16cid:durableId="1498840259">
    <w:abstractNumId w:val="28"/>
  </w:num>
  <w:num w:numId="13" w16cid:durableId="1397436063">
    <w:abstractNumId w:val="15"/>
  </w:num>
  <w:num w:numId="14" w16cid:durableId="536510051">
    <w:abstractNumId w:val="32"/>
  </w:num>
  <w:num w:numId="15" w16cid:durableId="1695880286">
    <w:abstractNumId w:val="36"/>
  </w:num>
  <w:num w:numId="16" w16cid:durableId="1984189229">
    <w:abstractNumId w:val="25"/>
  </w:num>
  <w:num w:numId="17" w16cid:durableId="2109543826">
    <w:abstractNumId w:val="31"/>
  </w:num>
  <w:num w:numId="18" w16cid:durableId="453015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10419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07378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3676030">
    <w:abstractNumId w:val="40"/>
  </w:num>
  <w:num w:numId="22" w16cid:durableId="1467820600">
    <w:abstractNumId w:val="24"/>
  </w:num>
  <w:num w:numId="23" w16cid:durableId="1529485173">
    <w:abstractNumId w:val="30"/>
  </w:num>
  <w:num w:numId="24" w16cid:durableId="77991448">
    <w:abstractNumId w:val="10"/>
  </w:num>
  <w:num w:numId="25" w16cid:durableId="1935478337">
    <w:abstractNumId w:val="12"/>
  </w:num>
  <w:num w:numId="26" w16cid:durableId="1815029353">
    <w:abstractNumId w:val="17"/>
  </w:num>
  <w:num w:numId="27" w16cid:durableId="1264073619">
    <w:abstractNumId w:val="22"/>
  </w:num>
  <w:num w:numId="28" w16cid:durableId="6488714">
    <w:abstractNumId w:val="18"/>
  </w:num>
  <w:num w:numId="29" w16cid:durableId="713121613">
    <w:abstractNumId w:val="16"/>
  </w:num>
  <w:num w:numId="30" w16cid:durableId="1300459619">
    <w:abstractNumId w:val="33"/>
  </w:num>
  <w:num w:numId="31" w16cid:durableId="1523083754">
    <w:abstractNumId w:val="29"/>
  </w:num>
  <w:num w:numId="32" w16cid:durableId="917439606">
    <w:abstractNumId w:val="9"/>
  </w:num>
  <w:num w:numId="33" w16cid:durableId="357246055">
    <w:abstractNumId w:val="34"/>
  </w:num>
  <w:num w:numId="34" w16cid:durableId="1117017861">
    <w:abstractNumId w:val="37"/>
  </w:num>
  <w:num w:numId="35" w16cid:durableId="1257985307">
    <w:abstractNumId w:val="13"/>
  </w:num>
  <w:num w:numId="36" w16cid:durableId="936980773">
    <w:abstractNumId w:val="27"/>
  </w:num>
  <w:num w:numId="37" w16cid:durableId="978462131">
    <w:abstractNumId w:val="19"/>
  </w:num>
  <w:num w:numId="38" w16cid:durableId="468862361">
    <w:abstractNumId w:val="39"/>
  </w:num>
  <w:num w:numId="39" w16cid:durableId="560753434">
    <w:abstractNumId w:val="21"/>
  </w:num>
  <w:num w:numId="40" w16cid:durableId="2027094420">
    <w:abstractNumId w:val="11"/>
  </w:num>
  <w:num w:numId="41" w16cid:durableId="3644102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66E"/>
    <w:rsid w:val="00034616"/>
    <w:rsid w:val="0005048D"/>
    <w:rsid w:val="0006063C"/>
    <w:rsid w:val="00101924"/>
    <w:rsid w:val="0010394B"/>
    <w:rsid w:val="0015074B"/>
    <w:rsid w:val="00154164"/>
    <w:rsid w:val="001579DE"/>
    <w:rsid w:val="001965BF"/>
    <w:rsid w:val="00206C19"/>
    <w:rsid w:val="00263729"/>
    <w:rsid w:val="0029639D"/>
    <w:rsid w:val="002B7801"/>
    <w:rsid w:val="002D52BF"/>
    <w:rsid w:val="002E1108"/>
    <w:rsid w:val="00316E71"/>
    <w:rsid w:val="00326F90"/>
    <w:rsid w:val="00371A79"/>
    <w:rsid w:val="003B77BF"/>
    <w:rsid w:val="003C1310"/>
    <w:rsid w:val="003E5A3E"/>
    <w:rsid w:val="00406325"/>
    <w:rsid w:val="00490E21"/>
    <w:rsid w:val="00511C41"/>
    <w:rsid w:val="0052481F"/>
    <w:rsid w:val="00534628"/>
    <w:rsid w:val="0059519F"/>
    <w:rsid w:val="005C09B8"/>
    <w:rsid w:val="005C0A2A"/>
    <w:rsid w:val="00603AE0"/>
    <w:rsid w:val="0065236A"/>
    <w:rsid w:val="006B0C49"/>
    <w:rsid w:val="006F223C"/>
    <w:rsid w:val="00701D64"/>
    <w:rsid w:val="00715C3C"/>
    <w:rsid w:val="0074534E"/>
    <w:rsid w:val="007557F9"/>
    <w:rsid w:val="007849CD"/>
    <w:rsid w:val="0080436A"/>
    <w:rsid w:val="00810881"/>
    <w:rsid w:val="00883927"/>
    <w:rsid w:val="008D0A07"/>
    <w:rsid w:val="008D4A54"/>
    <w:rsid w:val="00944B75"/>
    <w:rsid w:val="00970915"/>
    <w:rsid w:val="00A141B6"/>
    <w:rsid w:val="00AA1D8D"/>
    <w:rsid w:val="00AB7347"/>
    <w:rsid w:val="00AC6DA4"/>
    <w:rsid w:val="00B30805"/>
    <w:rsid w:val="00B47730"/>
    <w:rsid w:val="00B843E2"/>
    <w:rsid w:val="00BA0745"/>
    <w:rsid w:val="00BF2C64"/>
    <w:rsid w:val="00C17760"/>
    <w:rsid w:val="00C36BB7"/>
    <w:rsid w:val="00C9313C"/>
    <w:rsid w:val="00CB0664"/>
    <w:rsid w:val="00CC1B80"/>
    <w:rsid w:val="00CE3B44"/>
    <w:rsid w:val="00DE065A"/>
    <w:rsid w:val="00E52C65"/>
    <w:rsid w:val="00E9628A"/>
    <w:rsid w:val="00E97340"/>
    <w:rsid w:val="00EB6EB1"/>
    <w:rsid w:val="00ED154C"/>
    <w:rsid w:val="00F663D8"/>
    <w:rsid w:val="00F66E4D"/>
    <w:rsid w:val="00FA2D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91582"/>
  <w14:defaultImageDpi w14:val="300"/>
  <w15:docId w15:val="{22AB1D4D-3EEE-4BA1-9783-7A0CE33D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E962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lomeracja-rzeszow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2050</Words>
  <Characters>12304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emiros.175</cp:lastModifiedBy>
  <cp:revision>10</cp:revision>
  <dcterms:created xsi:type="dcterms:W3CDTF">2026-07-19T20:10:00Z</dcterms:created>
  <dcterms:modified xsi:type="dcterms:W3CDTF">2026-08-05T11:54:00Z</dcterms:modified>
  <cp:category/>
</cp:coreProperties>
</file>